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A581F7" w14:textId="189D8356" w:rsidR="006D6B94" w:rsidRDefault="006D6B94" w:rsidP="006D6B94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Додаток №</w:t>
      </w:r>
      <w:r w:rsidR="00F315B7">
        <w:rPr>
          <w:rFonts w:ascii="Times New Roman" w:eastAsia="Times New Roman" w:hAnsi="Times New Roman"/>
          <w:sz w:val="24"/>
          <w:szCs w:val="24"/>
          <w:lang w:eastAsia="uk-UA"/>
        </w:rPr>
        <w:t>67</w:t>
      </w:r>
      <w:bookmarkStart w:id="0" w:name="_GoBack"/>
      <w:bookmarkEnd w:id="0"/>
    </w:p>
    <w:p w14:paraId="2077B0E8" w14:textId="77777777" w:rsidR="006D6B94" w:rsidRDefault="006D6B94" w:rsidP="006D6B94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до наказу директора департаменту соціальної політики  міської ради</w:t>
      </w:r>
    </w:p>
    <w:p w14:paraId="1A1E3E72" w14:textId="13639EC7" w:rsidR="00D12DA3" w:rsidRDefault="007A5842" w:rsidP="0011663B">
      <w:pPr>
        <w:ind w:left="5812"/>
        <w:rPr>
          <w:b/>
          <w:bCs/>
        </w:rPr>
      </w:pPr>
      <w:r>
        <w:rPr>
          <w:rFonts w:eastAsia="Times New Roman"/>
          <w:lang w:eastAsia="uk-UA"/>
        </w:rPr>
        <w:t xml:space="preserve">   </w:t>
      </w:r>
      <w:r w:rsidR="00A67D35" w:rsidRPr="00A67D35">
        <w:rPr>
          <w:rFonts w:ascii="Times New Roman" w:hAnsi="Times New Roman"/>
          <w:sz w:val="24"/>
          <w:szCs w:val="24"/>
          <w:u w:val="single"/>
          <w:lang w:eastAsia="uk-UA"/>
        </w:rPr>
        <w:t xml:space="preserve">від </w:t>
      </w:r>
      <w:r w:rsidR="006D4258">
        <w:rPr>
          <w:rFonts w:ascii="Times New Roman" w:hAnsi="Times New Roman"/>
          <w:sz w:val="24"/>
          <w:szCs w:val="24"/>
          <w:u w:val="single"/>
          <w:lang w:eastAsia="uk-UA"/>
        </w:rPr>
        <w:t>0</w:t>
      </w:r>
      <w:r w:rsidR="00172D27">
        <w:rPr>
          <w:rFonts w:ascii="Times New Roman" w:hAnsi="Times New Roman"/>
          <w:sz w:val="24"/>
          <w:szCs w:val="24"/>
          <w:u w:val="single"/>
          <w:lang w:eastAsia="uk-UA"/>
        </w:rPr>
        <w:t>3</w:t>
      </w:r>
      <w:r w:rsidR="00A67D35" w:rsidRPr="00A67D35">
        <w:rPr>
          <w:rFonts w:ascii="Times New Roman" w:hAnsi="Times New Roman"/>
          <w:sz w:val="24"/>
          <w:szCs w:val="24"/>
          <w:u w:val="single"/>
          <w:lang w:eastAsia="uk-UA"/>
        </w:rPr>
        <w:t>.0</w:t>
      </w:r>
      <w:r w:rsidR="00172D27">
        <w:rPr>
          <w:rFonts w:ascii="Times New Roman" w:hAnsi="Times New Roman"/>
          <w:sz w:val="24"/>
          <w:szCs w:val="24"/>
          <w:u w:val="single"/>
          <w:lang w:eastAsia="uk-UA"/>
        </w:rPr>
        <w:t>1</w:t>
      </w:r>
      <w:r w:rsidR="00A67D35" w:rsidRPr="00A67D35">
        <w:rPr>
          <w:rFonts w:ascii="Times New Roman" w:hAnsi="Times New Roman"/>
          <w:sz w:val="24"/>
          <w:szCs w:val="24"/>
          <w:u w:val="single"/>
          <w:lang w:eastAsia="uk-UA"/>
        </w:rPr>
        <w:t>.202</w:t>
      </w:r>
      <w:r w:rsidR="00172D27">
        <w:rPr>
          <w:rFonts w:ascii="Times New Roman" w:hAnsi="Times New Roman"/>
          <w:sz w:val="24"/>
          <w:szCs w:val="24"/>
          <w:u w:val="single"/>
          <w:lang w:eastAsia="uk-UA"/>
        </w:rPr>
        <w:t>5</w:t>
      </w:r>
      <w:r w:rsidR="00A67D35" w:rsidRPr="00A67D35">
        <w:rPr>
          <w:rFonts w:ascii="Times New Roman" w:hAnsi="Times New Roman"/>
          <w:sz w:val="24"/>
          <w:szCs w:val="24"/>
          <w:u w:val="single"/>
          <w:lang w:eastAsia="uk-UA"/>
        </w:rPr>
        <w:t xml:space="preserve">р. № </w:t>
      </w:r>
      <w:r w:rsidR="00172D27">
        <w:rPr>
          <w:rFonts w:ascii="Times New Roman" w:hAnsi="Times New Roman"/>
          <w:sz w:val="24"/>
          <w:szCs w:val="24"/>
          <w:u w:val="single"/>
          <w:lang w:eastAsia="uk-UA"/>
        </w:rPr>
        <w:t>3</w:t>
      </w:r>
      <w:r w:rsidR="00A67D35" w:rsidRPr="00A67D35">
        <w:rPr>
          <w:rFonts w:ascii="Times New Roman" w:hAnsi="Times New Roman"/>
          <w:sz w:val="24"/>
          <w:szCs w:val="24"/>
          <w:u w:val="single"/>
          <w:lang w:eastAsia="uk-UA"/>
        </w:rPr>
        <w:t>-О</w:t>
      </w:r>
    </w:p>
    <w:p w14:paraId="154E59AF" w14:textId="77777777" w:rsidR="00D12DA3" w:rsidRDefault="00D12DA3" w:rsidP="00D12DA3">
      <w:pPr>
        <w:pStyle w:val="Default"/>
        <w:jc w:val="center"/>
        <w:rPr>
          <w:lang w:val="uk-UA"/>
        </w:rPr>
      </w:pPr>
      <w:r>
        <w:rPr>
          <w:b/>
          <w:bCs/>
          <w:lang w:val="uk-UA"/>
        </w:rPr>
        <w:t>ІНФОРМАЦІЙНА КАРТКА</w:t>
      </w:r>
    </w:p>
    <w:p w14:paraId="79D33FE0" w14:textId="77777777" w:rsidR="00D12DA3" w:rsidRDefault="00D12DA3" w:rsidP="00D12DA3">
      <w:pPr>
        <w:pStyle w:val="Default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адміністративної послуги</w:t>
      </w:r>
    </w:p>
    <w:p w14:paraId="438E7A80" w14:textId="5117038C" w:rsidR="00D12DA3" w:rsidRPr="00E14D83" w:rsidRDefault="002A65E1" w:rsidP="00E14D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</w:rPr>
      </w:pPr>
      <w:r>
        <w:rPr>
          <w:rFonts w:ascii="Times New Roman" w:eastAsiaTheme="minorHAnsi" w:hAnsi="Times New Roman"/>
          <w:b/>
          <w:bCs/>
        </w:rPr>
        <w:t>В</w:t>
      </w:r>
      <w:r w:rsidR="00E14D83" w:rsidRPr="00E14D83">
        <w:rPr>
          <w:rFonts w:ascii="Times New Roman" w:eastAsiaTheme="minorHAnsi" w:hAnsi="Times New Roman"/>
          <w:b/>
          <w:bCs/>
        </w:rPr>
        <w:t>становлення статусу особи з інвалідністю внаслідок війни, видача посвідчення/</w:t>
      </w:r>
      <w:r w:rsidR="00E14D83">
        <w:rPr>
          <w:rFonts w:ascii="Times New Roman" w:eastAsiaTheme="minorHAnsi" w:hAnsi="Times New Roman"/>
          <w:b/>
          <w:bCs/>
        </w:rPr>
        <w:t xml:space="preserve">довідки, продовження строку дії </w:t>
      </w:r>
      <w:r w:rsidR="00E14D83" w:rsidRPr="00E14D83">
        <w:rPr>
          <w:rFonts w:ascii="Times New Roman" w:eastAsiaTheme="minorHAnsi" w:hAnsi="Times New Roman"/>
          <w:b/>
          <w:bCs/>
        </w:rPr>
        <w:t>посвідчення (вклеювання бланка-вкладки)</w:t>
      </w:r>
    </w:p>
    <w:p w14:paraId="4BFE6308" w14:textId="77777777" w:rsidR="00D12DA3" w:rsidRDefault="00D12DA3" w:rsidP="00D12DA3">
      <w:pPr>
        <w:pStyle w:val="Default"/>
        <w:jc w:val="center"/>
        <w:rPr>
          <w:b/>
          <w:bCs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977"/>
        <w:gridCol w:w="6379"/>
      </w:tblGrid>
      <w:tr w:rsidR="00D12DA3" w14:paraId="5B0CB17F" w14:textId="77777777" w:rsidTr="0011663B">
        <w:trPr>
          <w:trHeight w:val="227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9FE46" w14:textId="77777777" w:rsidR="00D12DA3" w:rsidRDefault="00D12DA3">
            <w:pPr>
              <w:pStyle w:val="Default"/>
              <w:spacing w:line="276" w:lineRule="auto"/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D12DA3" w14:paraId="4CF6ECDC" w14:textId="77777777" w:rsidTr="0030499C">
        <w:trPr>
          <w:trHeight w:val="22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24EE6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1.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98767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Найменування суб'єкта надання адміністративної послуги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C3696" w14:textId="77777777" w:rsidR="00D12DA3" w:rsidRPr="00E14D83" w:rsidRDefault="00D12DA3">
            <w:pPr>
              <w:pStyle w:val="Default"/>
              <w:spacing w:line="276" w:lineRule="auto"/>
              <w:rPr>
                <w:sz w:val="22"/>
                <w:szCs w:val="22"/>
                <w:lang w:val="uk-UA"/>
              </w:rPr>
            </w:pPr>
            <w:r w:rsidRPr="00E14D83">
              <w:rPr>
                <w:sz w:val="22"/>
                <w:szCs w:val="22"/>
                <w:lang w:val="uk-UA"/>
              </w:rPr>
              <w:t xml:space="preserve">Департамент соціальної політики Вінницької міської ради </w:t>
            </w:r>
          </w:p>
        </w:tc>
      </w:tr>
      <w:tr w:rsidR="00D12DA3" w14:paraId="5AB2EF28" w14:textId="77777777" w:rsidTr="0030499C">
        <w:trPr>
          <w:trHeight w:val="22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9A1FE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2.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86099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Місцезнаходження суб'єкта надання адміністративної послуги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E8076" w14:textId="7C468945" w:rsidR="00D12DA3" w:rsidRPr="00E14D83" w:rsidRDefault="00D12DA3" w:rsidP="003C7930">
            <w:pPr>
              <w:pStyle w:val="Default"/>
              <w:spacing w:line="276" w:lineRule="auto"/>
              <w:rPr>
                <w:sz w:val="22"/>
                <w:szCs w:val="22"/>
                <w:lang w:val="uk-UA"/>
              </w:rPr>
            </w:pPr>
            <w:r w:rsidRPr="00E14D83">
              <w:rPr>
                <w:sz w:val="22"/>
                <w:szCs w:val="22"/>
                <w:lang w:val="uk-UA"/>
              </w:rPr>
              <w:t>210</w:t>
            </w:r>
            <w:r w:rsidR="003C7930" w:rsidRPr="00E14D83">
              <w:rPr>
                <w:sz w:val="22"/>
                <w:szCs w:val="22"/>
                <w:lang w:val="uk-UA"/>
              </w:rPr>
              <w:t>5</w:t>
            </w:r>
            <w:r w:rsidRPr="00E14D83">
              <w:rPr>
                <w:sz w:val="22"/>
                <w:szCs w:val="22"/>
                <w:lang w:val="uk-UA"/>
              </w:rPr>
              <w:t xml:space="preserve">0, м. Вінниця, вул. Соборна,50 </w:t>
            </w:r>
          </w:p>
        </w:tc>
      </w:tr>
      <w:tr w:rsidR="00D12DA3" w14:paraId="4DC6FD40" w14:textId="77777777" w:rsidTr="0030499C">
        <w:trPr>
          <w:trHeight w:val="60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DA587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3.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3F745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Інформація про режим роботи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20477" w14:textId="77777777" w:rsidR="003C7930" w:rsidRPr="00E14D83" w:rsidRDefault="003C7930" w:rsidP="003C79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4D83">
              <w:rPr>
                <w:rFonts w:ascii="Times New Roman" w:hAnsi="Times New Roman"/>
                <w:color w:val="000000"/>
              </w:rPr>
              <w:t xml:space="preserve">Центр адміністративних послуг «Прозорий офіс» (Вишенька), за </w:t>
            </w:r>
            <w:proofErr w:type="spellStart"/>
            <w:r w:rsidRPr="00E14D83">
              <w:rPr>
                <w:rFonts w:ascii="Times New Roman" w:hAnsi="Times New Roman"/>
                <w:color w:val="000000"/>
              </w:rPr>
              <w:t>адресою</w:t>
            </w:r>
            <w:proofErr w:type="spellEnd"/>
            <w:r w:rsidRPr="00E14D83">
              <w:rPr>
                <w:rFonts w:ascii="Times New Roman" w:hAnsi="Times New Roman"/>
                <w:color w:val="000000"/>
              </w:rPr>
              <w:t xml:space="preserve"> пр. Космонавтів,30 (ІІ поверх); Центр адміністративних послуг «Прозорий офіс» (Замостя), вул. </w:t>
            </w:r>
            <w:proofErr w:type="spellStart"/>
            <w:r w:rsidRPr="00E14D83">
              <w:rPr>
                <w:rFonts w:ascii="Times New Roman" w:hAnsi="Times New Roman"/>
                <w:color w:val="000000"/>
              </w:rPr>
              <w:t>Замостянська</w:t>
            </w:r>
            <w:proofErr w:type="spellEnd"/>
            <w:r w:rsidRPr="00E14D83">
              <w:rPr>
                <w:rFonts w:ascii="Times New Roman" w:hAnsi="Times New Roman"/>
                <w:color w:val="000000"/>
              </w:rPr>
              <w:t>, 7 (ІІ поверх)</w:t>
            </w:r>
          </w:p>
          <w:p w14:paraId="55F16382" w14:textId="77777777" w:rsidR="00996D5F" w:rsidRDefault="003C7930" w:rsidP="003C79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</w:rPr>
            </w:pPr>
            <w:r w:rsidRPr="00E14D83">
              <w:rPr>
                <w:rFonts w:ascii="Times New Roman" w:hAnsi="Times New Roman"/>
                <w:i/>
                <w:iCs/>
                <w:color w:val="000000"/>
              </w:rPr>
              <w:t>Понеділок-п’ятниця  з 08.30 до 16.00 год.</w:t>
            </w:r>
          </w:p>
          <w:p w14:paraId="36C1E8DA" w14:textId="77676DEF" w:rsidR="003C7930" w:rsidRPr="00E14D83" w:rsidRDefault="003C7930" w:rsidP="003C79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</w:rPr>
            </w:pPr>
            <w:r w:rsidRPr="00E14D83">
              <w:rPr>
                <w:rFonts w:ascii="Times New Roman" w:hAnsi="Times New Roman"/>
                <w:i/>
                <w:iCs/>
                <w:color w:val="000000"/>
              </w:rPr>
              <w:t xml:space="preserve"> </w:t>
            </w:r>
          </w:p>
          <w:p w14:paraId="5B73EA37" w14:textId="77777777" w:rsidR="00D12DA3" w:rsidRDefault="00996D5F" w:rsidP="003C793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/>
              </w:rPr>
            </w:pPr>
            <w:r w:rsidRPr="00996D5F">
              <w:rPr>
                <w:rFonts w:ascii="Times New Roman" w:hAnsi="Times New Roman"/>
                <w:b/>
                <w:i/>
                <w:color w:val="000000"/>
              </w:rPr>
              <w:t>Віддалені робочі місця: відповідно до графіку роботи віддаленого робочого місця</w:t>
            </w:r>
          </w:p>
          <w:p w14:paraId="3F4ED17A" w14:textId="45EE20FA" w:rsidR="00996D5F" w:rsidRPr="00E14D83" w:rsidRDefault="00996D5F" w:rsidP="003C7930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</w:rPr>
            </w:pPr>
          </w:p>
        </w:tc>
      </w:tr>
      <w:tr w:rsidR="00D12DA3" w14:paraId="05A02E13" w14:textId="77777777" w:rsidTr="0030499C">
        <w:trPr>
          <w:trHeight w:val="60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E6879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ADD33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D15E7" w14:textId="77777777" w:rsidR="003C7930" w:rsidRPr="00E14D83" w:rsidRDefault="003C7930" w:rsidP="003C7930">
            <w:pPr>
              <w:pStyle w:val="Default"/>
              <w:rPr>
                <w:sz w:val="22"/>
                <w:szCs w:val="22"/>
                <w:lang w:val="uk-UA"/>
              </w:rPr>
            </w:pPr>
            <w:r w:rsidRPr="00E14D83">
              <w:rPr>
                <w:sz w:val="22"/>
                <w:szCs w:val="22"/>
                <w:lang w:val="en-US"/>
              </w:rPr>
              <w:t>Web</w:t>
            </w:r>
            <w:r w:rsidRPr="00E14D83">
              <w:rPr>
                <w:sz w:val="22"/>
                <w:szCs w:val="22"/>
                <w:lang w:val="uk-UA"/>
              </w:rPr>
              <w:t xml:space="preserve">-сайт: </w:t>
            </w:r>
            <w:hyperlink r:id="rId9" w:history="1">
              <w:r w:rsidRPr="00E14D83">
                <w:rPr>
                  <w:rStyle w:val="a3"/>
                  <w:sz w:val="22"/>
                  <w:szCs w:val="22"/>
                </w:rPr>
                <w:t>http</w:t>
              </w:r>
              <w:r w:rsidRPr="00E14D83">
                <w:rPr>
                  <w:rStyle w:val="a3"/>
                  <w:sz w:val="22"/>
                  <w:szCs w:val="22"/>
                  <w:lang w:val="uk-UA"/>
                </w:rPr>
                <w:t>://</w:t>
              </w:r>
              <w:r w:rsidRPr="00E14D83">
                <w:rPr>
                  <w:rStyle w:val="a3"/>
                  <w:sz w:val="22"/>
                  <w:szCs w:val="22"/>
                </w:rPr>
                <w:t>www</w:t>
              </w:r>
              <w:r w:rsidRPr="00E14D83">
                <w:rPr>
                  <w:rStyle w:val="a3"/>
                  <w:sz w:val="22"/>
                  <w:szCs w:val="22"/>
                  <w:lang w:val="uk-UA"/>
                </w:rPr>
                <w:t>.</w:t>
              </w:r>
              <w:r w:rsidRPr="00E14D83">
                <w:rPr>
                  <w:rStyle w:val="a3"/>
                  <w:sz w:val="22"/>
                  <w:szCs w:val="22"/>
                </w:rPr>
                <w:t>vmr</w:t>
              </w:r>
              <w:r w:rsidRPr="00E14D83">
                <w:rPr>
                  <w:rStyle w:val="a3"/>
                  <w:sz w:val="22"/>
                  <w:szCs w:val="22"/>
                  <w:lang w:val="uk-UA"/>
                </w:rPr>
                <w:t>.</w:t>
              </w:r>
              <w:r w:rsidRPr="00E14D83">
                <w:rPr>
                  <w:rStyle w:val="a3"/>
                  <w:sz w:val="22"/>
                  <w:szCs w:val="22"/>
                </w:rPr>
                <w:t>gov</w:t>
              </w:r>
              <w:r w:rsidRPr="00E14D83">
                <w:rPr>
                  <w:rStyle w:val="a3"/>
                  <w:sz w:val="22"/>
                  <w:szCs w:val="22"/>
                  <w:lang w:val="uk-UA"/>
                </w:rPr>
                <w:t>.</w:t>
              </w:r>
              <w:proofErr w:type="spellStart"/>
              <w:r w:rsidRPr="00E14D83">
                <w:rPr>
                  <w:rStyle w:val="a3"/>
                  <w:sz w:val="22"/>
                  <w:szCs w:val="22"/>
                </w:rPr>
                <w:t>ua</w:t>
              </w:r>
              <w:proofErr w:type="spellEnd"/>
            </w:hyperlink>
          </w:p>
          <w:p w14:paraId="13BDFFE2" w14:textId="77777777" w:rsidR="003C7930" w:rsidRPr="00E14D83" w:rsidRDefault="003C7930" w:rsidP="003C7930">
            <w:pPr>
              <w:pStyle w:val="Default"/>
              <w:rPr>
                <w:sz w:val="22"/>
                <w:szCs w:val="22"/>
              </w:rPr>
            </w:pPr>
            <w:r w:rsidRPr="00E14D83">
              <w:rPr>
                <w:sz w:val="22"/>
                <w:szCs w:val="22"/>
                <w:lang w:val="en-US"/>
              </w:rPr>
              <w:t>Email</w:t>
            </w:r>
            <w:r w:rsidRPr="00E14D83">
              <w:rPr>
                <w:sz w:val="22"/>
                <w:szCs w:val="22"/>
              </w:rPr>
              <w:t xml:space="preserve">: </w:t>
            </w:r>
            <w:hyperlink r:id="rId10" w:history="1">
              <w:r w:rsidRPr="00E14D83">
                <w:rPr>
                  <w:rStyle w:val="a3"/>
                  <w:sz w:val="22"/>
                  <w:szCs w:val="22"/>
                  <w:lang w:val="en-US"/>
                </w:rPr>
                <w:t>gupszn</w:t>
              </w:r>
              <w:r w:rsidRPr="00E14D83">
                <w:rPr>
                  <w:rStyle w:val="a3"/>
                  <w:sz w:val="22"/>
                  <w:szCs w:val="22"/>
                </w:rPr>
                <w:t>@</w:t>
              </w:r>
              <w:r w:rsidRPr="00E14D83">
                <w:rPr>
                  <w:rStyle w:val="a3"/>
                  <w:sz w:val="22"/>
                  <w:szCs w:val="22"/>
                  <w:lang w:val="en-US"/>
                </w:rPr>
                <w:t>vmr</w:t>
              </w:r>
              <w:r w:rsidRPr="00E14D83">
                <w:rPr>
                  <w:rStyle w:val="a3"/>
                  <w:sz w:val="22"/>
                  <w:szCs w:val="22"/>
                </w:rPr>
                <w:t>.</w:t>
              </w:r>
              <w:r w:rsidRPr="00E14D83">
                <w:rPr>
                  <w:rStyle w:val="a3"/>
                  <w:sz w:val="22"/>
                  <w:szCs w:val="22"/>
                  <w:lang w:val="en-US"/>
                </w:rPr>
                <w:t>gov</w:t>
              </w:r>
              <w:r w:rsidRPr="00E14D83">
                <w:rPr>
                  <w:rStyle w:val="a3"/>
                  <w:sz w:val="22"/>
                  <w:szCs w:val="22"/>
                </w:rPr>
                <w:t>.</w:t>
              </w:r>
              <w:proofErr w:type="spellStart"/>
              <w:r w:rsidRPr="00E14D83">
                <w:rPr>
                  <w:rStyle w:val="a3"/>
                  <w:sz w:val="22"/>
                  <w:szCs w:val="22"/>
                  <w:lang w:val="en-US"/>
                </w:rPr>
                <w:t>ua</w:t>
              </w:r>
              <w:proofErr w:type="spellEnd"/>
            </w:hyperlink>
          </w:p>
          <w:p w14:paraId="7B0E4715" w14:textId="77777777" w:rsidR="003C7930" w:rsidRPr="00E14D83" w:rsidRDefault="003C7930" w:rsidP="003C7930">
            <w:pPr>
              <w:pStyle w:val="Default"/>
              <w:rPr>
                <w:sz w:val="22"/>
                <w:szCs w:val="22"/>
                <w:lang w:val="uk-UA"/>
              </w:rPr>
            </w:pPr>
            <w:r w:rsidRPr="00E14D83">
              <w:rPr>
                <w:sz w:val="22"/>
                <w:szCs w:val="22"/>
                <w:lang w:val="uk-UA"/>
              </w:rPr>
              <w:t xml:space="preserve">Телефони ЦАП «Прозорий офіс» (Вишенька): </w:t>
            </w:r>
          </w:p>
          <w:p w14:paraId="6DC9FA7F" w14:textId="77777777" w:rsidR="003C7930" w:rsidRPr="00E14D83" w:rsidRDefault="003C7930" w:rsidP="003C7930">
            <w:pPr>
              <w:pStyle w:val="Default"/>
              <w:rPr>
                <w:sz w:val="22"/>
                <w:szCs w:val="22"/>
                <w:lang w:val="uk-UA"/>
              </w:rPr>
            </w:pPr>
            <w:r w:rsidRPr="00E14D83">
              <w:rPr>
                <w:i/>
                <w:iCs/>
                <w:sz w:val="22"/>
                <w:szCs w:val="22"/>
                <w:lang w:val="uk-UA"/>
              </w:rPr>
              <w:t xml:space="preserve"> пр. Космонавтів,30 - 50-91-33</w:t>
            </w:r>
            <w:r w:rsidRPr="00E14D83">
              <w:rPr>
                <w:i/>
                <w:iCs/>
                <w:sz w:val="22"/>
                <w:szCs w:val="22"/>
              </w:rPr>
              <w:t>;  0971015840; 0638566272</w:t>
            </w:r>
          </w:p>
          <w:p w14:paraId="789BBC5D" w14:textId="77777777" w:rsidR="003C7930" w:rsidRPr="00E14D83" w:rsidRDefault="003C7930" w:rsidP="003C7930">
            <w:pPr>
              <w:pStyle w:val="Default"/>
              <w:rPr>
                <w:sz w:val="22"/>
                <w:szCs w:val="22"/>
              </w:rPr>
            </w:pPr>
            <w:r w:rsidRPr="00E14D83">
              <w:rPr>
                <w:sz w:val="22"/>
                <w:szCs w:val="22"/>
                <w:lang w:val="uk-UA"/>
              </w:rPr>
              <w:t>Телефони ЦАП «Прозорий офіс» (Замостя):</w:t>
            </w:r>
          </w:p>
          <w:p w14:paraId="09964116" w14:textId="77777777" w:rsidR="003C7930" w:rsidRPr="00E14D83" w:rsidRDefault="003C7930" w:rsidP="003C7930">
            <w:pPr>
              <w:pStyle w:val="Default"/>
              <w:rPr>
                <w:i/>
                <w:iCs/>
                <w:sz w:val="22"/>
                <w:szCs w:val="22"/>
                <w:lang w:val="uk-UA"/>
              </w:rPr>
            </w:pPr>
            <w:r w:rsidRPr="00E14D83">
              <w:rPr>
                <w:i/>
                <w:iCs/>
                <w:sz w:val="22"/>
                <w:szCs w:val="22"/>
                <w:lang w:val="uk-UA"/>
              </w:rPr>
              <w:t>вул. Замостянська,7 -50-86-77</w:t>
            </w:r>
            <w:r w:rsidRPr="00E14D83">
              <w:rPr>
                <w:i/>
                <w:iCs/>
                <w:sz w:val="22"/>
                <w:szCs w:val="22"/>
                <w:lang w:val="en-US"/>
              </w:rPr>
              <w:t>; 0971014518</w:t>
            </w:r>
            <w:r w:rsidRPr="00E14D83">
              <w:rPr>
                <w:i/>
                <w:iCs/>
                <w:sz w:val="22"/>
                <w:szCs w:val="22"/>
                <w:lang w:val="uk-UA"/>
              </w:rPr>
              <w:t>; 0931908393</w:t>
            </w:r>
          </w:p>
          <w:p w14:paraId="4A8C5B87" w14:textId="644BA1DC" w:rsidR="00D12DA3" w:rsidRPr="00E14D83" w:rsidRDefault="003C7930" w:rsidP="003C7930">
            <w:pPr>
              <w:spacing w:after="0"/>
              <w:rPr>
                <w:rFonts w:ascii="Times New Roman" w:hAnsi="Times New Roman"/>
              </w:rPr>
            </w:pPr>
            <w:r w:rsidRPr="00E14D83">
              <w:rPr>
                <w:rFonts w:ascii="Times New Roman" w:eastAsiaTheme="minorHAnsi" w:hAnsi="Times New Roman"/>
                <w:i/>
                <w:iCs/>
                <w:color w:val="000000"/>
              </w:rPr>
              <w:t>вул. Соборна, 50      - 50-43-50</w:t>
            </w:r>
          </w:p>
        </w:tc>
      </w:tr>
      <w:tr w:rsidR="00D12DA3" w14:paraId="4014D473" w14:textId="77777777" w:rsidTr="0011663B">
        <w:trPr>
          <w:trHeight w:val="111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4552F" w14:textId="77777777" w:rsidR="00D12DA3" w:rsidRPr="00E14D83" w:rsidRDefault="00D12DA3">
            <w:pPr>
              <w:pStyle w:val="Default"/>
              <w:spacing w:line="276" w:lineRule="auto"/>
              <w:jc w:val="center"/>
              <w:rPr>
                <w:i/>
                <w:sz w:val="22"/>
                <w:szCs w:val="22"/>
                <w:lang w:val="uk-UA"/>
              </w:rPr>
            </w:pPr>
            <w:proofErr w:type="spellStart"/>
            <w:r w:rsidRPr="00E14D83">
              <w:rPr>
                <w:b/>
                <w:bCs/>
                <w:i/>
                <w:sz w:val="22"/>
                <w:szCs w:val="22"/>
              </w:rPr>
              <w:t>Нормативні</w:t>
            </w:r>
            <w:proofErr w:type="spellEnd"/>
            <w:r w:rsidRPr="00E14D83">
              <w:rPr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E14D83">
              <w:rPr>
                <w:b/>
                <w:bCs/>
                <w:i/>
                <w:sz w:val="22"/>
                <w:szCs w:val="22"/>
              </w:rPr>
              <w:t>акти</w:t>
            </w:r>
            <w:proofErr w:type="spellEnd"/>
            <w:r w:rsidRPr="00E14D83">
              <w:rPr>
                <w:b/>
                <w:bCs/>
                <w:i/>
                <w:sz w:val="22"/>
                <w:szCs w:val="22"/>
              </w:rPr>
              <w:t xml:space="preserve">, </w:t>
            </w:r>
            <w:proofErr w:type="spellStart"/>
            <w:r w:rsidRPr="00E14D83">
              <w:rPr>
                <w:b/>
                <w:bCs/>
                <w:i/>
                <w:sz w:val="22"/>
                <w:szCs w:val="22"/>
              </w:rPr>
              <w:t>якими</w:t>
            </w:r>
            <w:proofErr w:type="spellEnd"/>
            <w:r w:rsidRPr="00E14D83">
              <w:rPr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E14D83">
              <w:rPr>
                <w:b/>
                <w:bCs/>
                <w:i/>
                <w:sz w:val="22"/>
                <w:szCs w:val="22"/>
              </w:rPr>
              <w:t>регламентується</w:t>
            </w:r>
            <w:proofErr w:type="spellEnd"/>
            <w:r w:rsidRPr="00E14D83">
              <w:rPr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E14D83">
              <w:rPr>
                <w:b/>
                <w:bCs/>
                <w:i/>
                <w:sz w:val="22"/>
                <w:szCs w:val="22"/>
              </w:rPr>
              <w:t>надання</w:t>
            </w:r>
            <w:proofErr w:type="spellEnd"/>
            <w:r w:rsidRPr="00E14D83">
              <w:rPr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E14D83">
              <w:rPr>
                <w:b/>
                <w:bCs/>
                <w:i/>
                <w:sz w:val="22"/>
                <w:szCs w:val="22"/>
              </w:rPr>
              <w:t>адміністративної</w:t>
            </w:r>
            <w:proofErr w:type="spellEnd"/>
            <w:r w:rsidRPr="00E14D83">
              <w:rPr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E14D83">
              <w:rPr>
                <w:b/>
                <w:bCs/>
                <w:i/>
                <w:sz w:val="22"/>
                <w:szCs w:val="22"/>
              </w:rPr>
              <w:t>послуги</w:t>
            </w:r>
            <w:proofErr w:type="spellEnd"/>
          </w:p>
        </w:tc>
      </w:tr>
      <w:tr w:rsidR="00D12DA3" w14:paraId="162EE82F" w14:textId="77777777" w:rsidTr="0030499C">
        <w:trPr>
          <w:trHeight w:val="24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71AAA" w14:textId="77777777" w:rsidR="00D12DA3" w:rsidRPr="005A22AA" w:rsidRDefault="00D12DA3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5.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6D242" w14:textId="77777777" w:rsidR="00D12DA3" w:rsidRPr="005A22AA" w:rsidRDefault="00D12DA3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Закони України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0C72" w14:textId="77777777" w:rsidR="00016214" w:rsidRDefault="00016214" w:rsidP="00016214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6D59D1" w:rsidRPr="00E14D83">
              <w:rPr>
                <w:rFonts w:ascii="Times New Roman" w:hAnsi="Times New Roman"/>
              </w:rPr>
              <w:t>Закон України «</w:t>
            </w:r>
            <w:r w:rsidR="008E00D2" w:rsidRPr="00E14D83">
              <w:rPr>
                <w:rFonts w:ascii="Times New Roman" w:hAnsi="Times New Roman"/>
              </w:rPr>
              <w:t xml:space="preserve">Про статус ветеранів війни, гарантії їх </w:t>
            </w:r>
            <w:r w:rsidR="006D59D1" w:rsidRPr="00E14D83">
              <w:rPr>
                <w:rFonts w:ascii="Times New Roman" w:hAnsi="Times New Roman"/>
              </w:rPr>
              <w:t>соціального захисту»</w:t>
            </w:r>
            <w:r w:rsidR="008E00D2" w:rsidRPr="00E14D83">
              <w:rPr>
                <w:rFonts w:ascii="Times New Roman" w:hAnsi="Times New Roman"/>
              </w:rPr>
              <w:t xml:space="preserve"> від 22.10.1993 № 3551-XII</w:t>
            </w:r>
            <w:r w:rsidR="004D4631" w:rsidRPr="00E14D83">
              <w:rPr>
                <w:rFonts w:ascii="Times New Roman" w:hAnsi="Times New Roman"/>
              </w:rPr>
              <w:t xml:space="preserve"> (зі змінами)</w:t>
            </w:r>
            <w:r w:rsidR="006D59D1" w:rsidRPr="00E14D83">
              <w:rPr>
                <w:rFonts w:ascii="Times New Roman" w:hAnsi="Times New Roman"/>
              </w:rPr>
              <w:t>;</w:t>
            </w:r>
          </w:p>
          <w:p w14:paraId="2EC7D50D" w14:textId="3B2CE71E" w:rsidR="007B4C93" w:rsidRPr="007B4C93" w:rsidRDefault="00016214" w:rsidP="00016214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7B4C93" w:rsidRPr="007B4C93">
              <w:rPr>
                <w:rFonts w:ascii="Times New Roman" w:hAnsi="Times New Roman"/>
                <w:color w:val="000000" w:themeColor="text1"/>
              </w:rPr>
              <w:t xml:space="preserve">Закон України «Про адміністративні послуги»  від 06.09.2012 р. № 5203-VI; </w:t>
            </w:r>
          </w:p>
          <w:p w14:paraId="50B04AB5" w14:textId="2606E753" w:rsidR="00D12DA3" w:rsidRPr="00E14D83" w:rsidRDefault="00016214" w:rsidP="007B4C9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    </w:t>
            </w:r>
            <w:r w:rsidR="007B4C93" w:rsidRPr="007B4C93">
              <w:rPr>
                <w:rFonts w:ascii="Times New Roman" w:hAnsi="Times New Roman"/>
                <w:color w:val="000000" w:themeColor="text1"/>
              </w:rPr>
              <w:t>Закон України «Про адміністративну процедуру» від 17.02.2022 р. № 2073-IX</w:t>
            </w:r>
          </w:p>
        </w:tc>
      </w:tr>
      <w:tr w:rsidR="008E00D2" w14:paraId="2C6CC902" w14:textId="77777777" w:rsidTr="0030499C">
        <w:trPr>
          <w:trHeight w:val="24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E122B" w14:textId="77777777" w:rsidR="008E00D2" w:rsidRPr="005A22AA" w:rsidRDefault="008E00D2" w:rsidP="008E00D2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BACDA" w14:textId="77777777" w:rsidR="008E00D2" w:rsidRPr="005A22AA" w:rsidRDefault="008E00D2" w:rsidP="008E00D2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Акти Кабінету Міністрів України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BA3C5" w14:textId="77777777" w:rsidR="00996D5F" w:rsidRPr="00996D5F" w:rsidRDefault="00996D5F" w:rsidP="00996D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eastAsiaTheme="minorHAnsi" w:hAnsi="TimesNewRomanPSMT" w:cs="TimesNewRomanPSMT"/>
              </w:rPr>
            </w:pPr>
            <w:r w:rsidRPr="00996D5F">
              <w:rPr>
                <w:rFonts w:ascii="TimesNewRomanPSMT" w:eastAsiaTheme="minorHAnsi" w:hAnsi="TimesNewRomanPSMT" w:cs="TimesNewRomanPSMT"/>
              </w:rPr>
              <w:t>Постанови Кабінету Міністрів України:</w:t>
            </w:r>
          </w:p>
          <w:p w14:paraId="102DCE24" w14:textId="77777777" w:rsidR="00996D5F" w:rsidRDefault="00996D5F" w:rsidP="00996D5F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4" w:firstLine="283"/>
              <w:jc w:val="both"/>
              <w:rPr>
                <w:rFonts w:ascii="TimesNewRomanPSMT" w:eastAsiaTheme="minorHAnsi" w:hAnsi="TimesNewRomanPSMT" w:cs="TimesNewRomanPSMT"/>
              </w:rPr>
            </w:pPr>
            <w:r w:rsidRPr="00996D5F">
              <w:rPr>
                <w:rFonts w:ascii="TimesNewRomanPSMT" w:eastAsiaTheme="minorHAnsi" w:hAnsi="TimesNewRomanPSMT" w:cs="TimesNewRomanPSMT"/>
              </w:rPr>
              <w:t xml:space="preserve">від 08.02.1994 № 63 “Про організаційні заходи щодо застосування </w:t>
            </w:r>
            <w:proofErr w:type="spellStart"/>
            <w:r w:rsidRPr="00996D5F">
              <w:rPr>
                <w:rFonts w:ascii="TimesNewRomanPSMT" w:eastAsiaTheme="minorHAnsi" w:hAnsi="TimesNewRomanPSMT" w:cs="TimesNewRomanPSMT"/>
              </w:rPr>
              <w:t>ЗаконуУкраїни</w:t>
            </w:r>
            <w:proofErr w:type="spellEnd"/>
            <w:r w:rsidRPr="00996D5F">
              <w:rPr>
                <w:rFonts w:ascii="TimesNewRomanPSMT" w:eastAsiaTheme="minorHAnsi" w:hAnsi="TimesNewRomanPSMT" w:cs="TimesNewRomanPSMT"/>
              </w:rPr>
              <w:t xml:space="preserve"> “Про статус ветеранів війни, гарантії їх соціального захисту”;</w:t>
            </w:r>
          </w:p>
          <w:p w14:paraId="17881D2C" w14:textId="77777777" w:rsidR="00996D5F" w:rsidRDefault="00996D5F" w:rsidP="00996D5F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4" w:firstLine="283"/>
              <w:jc w:val="both"/>
              <w:rPr>
                <w:rFonts w:ascii="TimesNewRomanPSMT" w:eastAsiaTheme="minorHAnsi" w:hAnsi="TimesNewRomanPSMT" w:cs="TimesNewRomanPSMT"/>
              </w:rPr>
            </w:pPr>
            <w:r w:rsidRPr="00996D5F">
              <w:rPr>
                <w:rFonts w:ascii="TimesNewRomanPSMT" w:eastAsiaTheme="minorHAnsi" w:hAnsi="TimesNewRomanPSMT" w:cs="TimesNewRomanPSMT"/>
              </w:rPr>
              <w:t>від 12.05.1994 № 302 “Про порядок видачі посвідчень і нагрудних знаків ветеранів війни”;</w:t>
            </w:r>
          </w:p>
          <w:p w14:paraId="385BE58D" w14:textId="77777777" w:rsidR="00996D5F" w:rsidRDefault="00996D5F" w:rsidP="00996D5F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4" w:firstLine="283"/>
              <w:jc w:val="both"/>
              <w:rPr>
                <w:rFonts w:ascii="TimesNewRomanPSMT" w:eastAsiaTheme="minorHAnsi" w:hAnsi="TimesNewRomanPSMT" w:cs="TimesNewRomanPSMT"/>
              </w:rPr>
            </w:pPr>
            <w:r w:rsidRPr="00996D5F">
              <w:rPr>
                <w:rFonts w:ascii="TimesNewRomanPSMT" w:eastAsiaTheme="minorHAnsi" w:hAnsi="TimesNewRomanPSMT" w:cs="TimesNewRomanPSMT"/>
              </w:rPr>
              <w:t xml:space="preserve">від 21.11.2013 № 917 “Деякі питання встановлення </w:t>
            </w:r>
            <w:proofErr w:type="spellStart"/>
            <w:r w:rsidRPr="00996D5F">
              <w:rPr>
                <w:rFonts w:ascii="TimesNewRomanPSMT" w:eastAsiaTheme="minorHAnsi" w:hAnsi="TimesNewRomanPSMT" w:cs="TimesNewRomanPSMT"/>
              </w:rPr>
              <w:t>лікарськоконсультативними</w:t>
            </w:r>
            <w:proofErr w:type="spellEnd"/>
            <w:r w:rsidRPr="00996D5F">
              <w:rPr>
                <w:rFonts w:ascii="TimesNewRomanPSMT" w:eastAsiaTheme="minorHAnsi" w:hAnsi="TimesNewRomanPSMT" w:cs="TimesNewRomanPSMT"/>
              </w:rPr>
              <w:t xml:space="preserve"> комісіями інвалідності дітям”;</w:t>
            </w:r>
          </w:p>
          <w:p w14:paraId="7E58111A" w14:textId="77777777" w:rsidR="00996D5F" w:rsidRDefault="00996D5F" w:rsidP="00996D5F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4" w:firstLine="283"/>
              <w:jc w:val="both"/>
              <w:rPr>
                <w:rFonts w:ascii="TimesNewRomanPSMT" w:eastAsiaTheme="minorHAnsi" w:hAnsi="TimesNewRomanPSMT" w:cs="TimesNewRomanPSMT"/>
              </w:rPr>
            </w:pPr>
            <w:r w:rsidRPr="00996D5F">
              <w:rPr>
                <w:rFonts w:ascii="TimesNewRomanPSMT" w:eastAsiaTheme="minorHAnsi" w:hAnsi="TimesNewRomanPSMT" w:cs="TimesNewRomanPSMT"/>
              </w:rPr>
              <w:t xml:space="preserve">від 08.09.2015 № 685 “Про затвердження Порядку надання статусу особи з інвалідністю внаслідок війни особам, які отримали інвалідність внаслідок поранення, контузії, каліцтва або захворювання, одержаних під час безпосередньої участі в антитерористичній операції,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забезпеченні їх проведення, під час безпосередньої участі у </w:t>
            </w:r>
            <w:r w:rsidRPr="00996D5F">
              <w:rPr>
                <w:rFonts w:ascii="TimesNewRomanPSMT" w:eastAsiaTheme="minorHAnsi" w:hAnsi="TimesNewRomanPSMT" w:cs="TimesNewRomanPSMT"/>
              </w:rPr>
              <w:lastRenderedPageBreak/>
              <w:t>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України” (далі – Порядок № 685);</w:t>
            </w:r>
          </w:p>
          <w:p w14:paraId="56FCBF6B" w14:textId="77777777" w:rsidR="00996D5F" w:rsidRDefault="00996D5F" w:rsidP="00996D5F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4" w:firstLine="283"/>
              <w:jc w:val="both"/>
              <w:rPr>
                <w:rFonts w:ascii="TimesNewRomanPSMT" w:eastAsiaTheme="minorHAnsi" w:hAnsi="TimesNewRomanPSMT" w:cs="TimesNewRomanPSMT"/>
              </w:rPr>
            </w:pPr>
            <w:r w:rsidRPr="00996D5F">
              <w:rPr>
                <w:rFonts w:ascii="TimesNewRomanPSMT" w:eastAsiaTheme="minorHAnsi" w:hAnsi="TimesNewRomanPSMT" w:cs="TimesNewRomanPSMT"/>
              </w:rPr>
              <w:t>від 25.04.2018 № 306 “Деякі питання встановлення зв’язку інвалідності з пораненнями чи іншими ушкодженнями здоров’я”;</w:t>
            </w:r>
          </w:p>
          <w:p w14:paraId="6F7D13C8" w14:textId="1130AB48" w:rsidR="008E00D2" w:rsidRPr="00E14D83" w:rsidRDefault="00996D5F" w:rsidP="00996D5F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4" w:firstLine="283"/>
              <w:jc w:val="both"/>
              <w:rPr>
                <w:rFonts w:ascii="Times New Roman" w:hAnsi="Times New Roman"/>
                <w:spacing w:val="-8"/>
              </w:rPr>
            </w:pPr>
            <w:r w:rsidRPr="00996D5F">
              <w:rPr>
                <w:rFonts w:ascii="TimesNewRomanPSMT" w:eastAsiaTheme="minorHAnsi" w:hAnsi="TimesNewRomanPSMT" w:cs="TimesNewRomanPSMT"/>
              </w:rPr>
              <w:t>від 15.11.2024 № 1338 “Деякі питання запровадження оцінювання</w:t>
            </w:r>
            <w:r>
              <w:rPr>
                <w:rFonts w:ascii="TimesNewRomanPSMT" w:eastAsiaTheme="minorHAnsi" w:hAnsi="TimesNewRomanPSMT" w:cs="TimesNewRomanPSMT"/>
              </w:rPr>
              <w:t xml:space="preserve"> </w:t>
            </w:r>
            <w:r w:rsidRPr="00996D5F">
              <w:rPr>
                <w:rFonts w:ascii="TimesNewRomanPSMT" w:eastAsiaTheme="minorHAnsi" w:hAnsi="TimesNewRomanPSMT" w:cs="TimesNewRomanPSMT"/>
              </w:rPr>
              <w:t>повсякденного функціонування особи”</w:t>
            </w:r>
            <w:r w:rsidR="006D59D1" w:rsidRPr="00E14D83">
              <w:rPr>
                <w:rFonts w:ascii="Times New Roman" w:hAnsi="Times New Roman"/>
                <w:bCs/>
                <w:shd w:val="clear" w:color="auto" w:fill="FFFFFF"/>
              </w:rPr>
              <w:t>.</w:t>
            </w:r>
          </w:p>
        </w:tc>
      </w:tr>
      <w:tr w:rsidR="00D12DA3" w14:paraId="3365F672" w14:textId="77777777" w:rsidTr="0011663B">
        <w:trPr>
          <w:trHeight w:val="201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188B1" w14:textId="77777777" w:rsidR="00D12DA3" w:rsidRPr="00E14D83" w:rsidRDefault="00D12DA3" w:rsidP="0030499C">
            <w:pPr>
              <w:pStyle w:val="Default"/>
              <w:spacing w:line="276" w:lineRule="auto"/>
              <w:ind w:left="360"/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E14D83">
              <w:rPr>
                <w:b/>
                <w:i/>
                <w:sz w:val="22"/>
                <w:szCs w:val="22"/>
                <w:lang w:val="uk-UA"/>
              </w:rPr>
              <w:lastRenderedPageBreak/>
              <w:t>Умови отримання адміністративної послуги</w:t>
            </w:r>
          </w:p>
        </w:tc>
      </w:tr>
      <w:tr w:rsidR="00D12DA3" w14:paraId="04076A56" w14:textId="77777777" w:rsidTr="0030499C">
        <w:trPr>
          <w:trHeight w:val="60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8761B" w14:textId="77777777" w:rsidR="0030499C" w:rsidRDefault="0030499C" w:rsidP="0030499C">
            <w:pPr>
              <w:pStyle w:val="Default"/>
              <w:spacing w:line="276" w:lineRule="auto"/>
              <w:ind w:left="164" w:hanging="164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  <w:p w14:paraId="69AC4EE6" w14:textId="3C3F76B1" w:rsidR="00D12DA3" w:rsidRPr="005A22AA" w:rsidRDefault="00D12DA3" w:rsidP="0030499C">
            <w:pPr>
              <w:pStyle w:val="Default"/>
              <w:spacing w:line="276" w:lineRule="auto"/>
              <w:ind w:left="360"/>
              <w:jc w:val="center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BC571" w14:textId="71965F3E" w:rsidR="00D12DA3" w:rsidRPr="005A22AA" w:rsidRDefault="00996D5F" w:rsidP="0030499C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Підстава для отримання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1816" w14:textId="77777777" w:rsidR="00016214" w:rsidRPr="00016214" w:rsidRDefault="00016214" w:rsidP="00016214">
            <w:pPr>
              <w:pStyle w:val="a4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4" w:firstLine="326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01621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Звернення особи, якій встановлена інвалідність внаслідок травми (поранення, контузії, каліцтва) або захворювання, одержаного: </w:t>
            </w:r>
          </w:p>
          <w:p w14:paraId="06D75AC9" w14:textId="77777777" w:rsidR="00016214" w:rsidRPr="00016214" w:rsidRDefault="00016214" w:rsidP="00016214">
            <w:pPr>
              <w:pStyle w:val="a4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4" w:firstLine="326"/>
              <w:jc w:val="both"/>
              <w:rPr>
                <w:rFonts w:ascii="Times New Roman" w:eastAsiaTheme="minorHAnsi" w:hAnsi="Times New Roman"/>
              </w:rPr>
            </w:pPr>
            <w:r w:rsidRPr="0001621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під час захисту Батьківщини, виконання обов’язків військової служби, пов’язаних з перебуванням на фронті в інші періоди, з ліквідацією наслідків Чорнобильської катастрофи, ядерних аварій, ядерних випробувань, з участю у військових навчаннях із застосуванням ядерної зброї, іншим ураженням ядерними матеріалами; </w:t>
            </w:r>
          </w:p>
          <w:p w14:paraId="54C9CBAF" w14:textId="77777777" w:rsidR="00016214" w:rsidRPr="00016214" w:rsidRDefault="00016214" w:rsidP="00016214">
            <w:pPr>
              <w:pStyle w:val="a4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4" w:firstLine="326"/>
              <w:jc w:val="both"/>
              <w:rPr>
                <w:rFonts w:ascii="Times New Roman" w:eastAsiaTheme="minorHAnsi" w:hAnsi="Times New Roman"/>
              </w:rPr>
            </w:pPr>
            <w:r w:rsidRPr="0001621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під час безпосередньої участі в антитерористичній операції, у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України; </w:t>
            </w:r>
          </w:p>
          <w:p w14:paraId="464DAB3E" w14:textId="77777777" w:rsidR="00016214" w:rsidRPr="00016214" w:rsidRDefault="00016214" w:rsidP="00016214">
            <w:pPr>
              <w:pStyle w:val="a4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4" w:firstLine="326"/>
              <w:jc w:val="both"/>
              <w:rPr>
                <w:rFonts w:ascii="Times New Roman" w:eastAsiaTheme="minorHAnsi" w:hAnsi="Times New Roman"/>
              </w:rPr>
            </w:pPr>
            <w:r w:rsidRPr="0001621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під час перебування у державах, де в цей період велися бойові дії; </w:t>
            </w:r>
          </w:p>
          <w:p w14:paraId="59C98331" w14:textId="77777777" w:rsidR="00016214" w:rsidRPr="00016214" w:rsidRDefault="00016214" w:rsidP="00016214">
            <w:pPr>
              <w:pStyle w:val="a4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4" w:firstLine="326"/>
              <w:jc w:val="both"/>
              <w:rPr>
                <w:rFonts w:ascii="Times New Roman" w:eastAsiaTheme="minorHAnsi" w:hAnsi="Times New Roman"/>
              </w:rPr>
            </w:pPr>
            <w:r w:rsidRPr="0001621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під час участі у масових акціях громадського протесту в Україні з 21 листопада 2013 року по 21 лютого 2014 року за євроінтеграцію та проти режиму Януковича; </w:t>
            </w:r>
          </w:p>
          <w:p w14:paraId="72233396" w14:textId="77777777" w:rsidR="00016214" w:rsidRPr="00016214" w:rsidRDefault="00016214" w:rsidP="00016214">
            <w:pPr>
              <w:pStyle w:val="a4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4" w:firstLine="326"/>
              <w:jc w:val="both"/>
              <w:rPr>
                <w:rFonts w:ascii="Times New Roman" w:eastAsiaTheme="minorHAnsi" w:hAnsi="Times New Roman"/>
              </w:rPr>
            </w:pPr>
            <w:r w:rsidRPr="0001621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під час участі у ліквідації наслідків Чорнобильської катастрофи у складі формувань Цивільної оборони; під час проходження військової служби чи служби в органах внутрішніх справ, державної безпеки, інших військових формуваннях – для осіб, які брали безпосередню участь у бойових діях під час Другої світової війни, та 4 осіб, які у неповнолітньому віці були призвані чи добровільно вступили до лав Радянської Армії і Військово-Морського Флоту під час військових призовів 1941-1945 років; </w:t>
            </w:r>
          </w:p>
          <w:p w14:paraId="5E23ECDE" w14:textId="77777777" w:rsidR="00016214" w:rsidRPr="00016214" w:rsidRDefault="00016214" w:rsidP="00016214">
            <w:pPr>
              <w:pStyle w:val="a4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4" w:firstLine="326"/>
              <w:jc w:val="both"/>
              <w:rPr>
                <w:rFonts w:ascii="Times New Roman" w:eastAsiaTheme="minorHAnsi" w:hAnsi="Times New Roman"/>
              </w:rPr>
            </w:pPr>
            <w:r w:rsidRPr="0001621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під час виконання службових обов’язків у складі винищувальних батальйонів, взводів і загонів захисту народу у період з 22 червня 1941 року по 31 грудня 1954 року брали безпосередню участь у бойових операціях по ліквідації диверсійно-терористичних груп та інших незаконних формувань на території колишнього Союзу РСР; </w:t>
            </w:r>
          </w:p>
          <w:p w14:paraId="5785566B" w14:textId="77777777" w:rsidR="00016214" w:rsidRPr="00016214" w:rsidRDefault="00016214" w:rsidP="00016214">
            <w:pPr>
              <w:pStyle w:val="a4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4" w:firstLine="326"/>
              <w:jc w:val="both"/>
              <w:rPr>
                <w:rFonts w:ascii="Times New Roman" w:eastAsiaTheme="minorHAnsi" w:hAnsi="Times New Roman"/>
              </w:rPr>
            </w:pPr>
            <w:r w:rsidRPr="0001621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внаслідок воєнних дій громадянської та Другої світової воєн або стали особами з інвалідністю із зазначених причин у неповнолітньому віці у воєнні та повоєнні роки; </w:t>
            </w:r>
          </w:p>
          <w:p w14:paraId="0F2D25A1" w14:textId="77777777" w:rsidR="00016214" w:rsidRPr="00016214" w:rsidRDefault="00016214" w:rsidP="00016214">
            <w:pPr>
              <w:pStyle w:val="a4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4" w:firstLine="326"/>
              <w:jc w:val="both"/>
              <w:rPr>
                <w:rFonts w:ascii="Times New Roman" w:eastAsiaTheme="minorHAnsi" w:hAnsi="Times New Roman"/>
              </w:rPr>
            </w:pPr>
            <w:r w:rsidRPr="0001621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внаслідок поранень чи інших ушкоджень здоров’я, одержаних у районах бойових дій у період Другої світової війни та від вибухових речовин, боєприпасів і військового озброєння у повоєнний період;</w:t>
            </w:r>
          </w:p>
          <w:p w14:paraId="4B6D8975" w14:textId="77777777" w:rsidR="00016214" w:rsidRPr="00016214" w:rsidRDefault="00016214" w:rsidP="00016214">
            <w:pPr>
              <w:pStyle w:val="a4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4" w:firstLine="326"/>
              <w:jc w:val="both"/>
              <w:rPr>
                <w:rFonts w:ascii="Times New Roman" w:eastAsiaTheme="minorHAnsi" w:hAnsi="Times New Roman"/>
              </w:rPr>
            </w:pPr>
            <w:r w:rsidRPr="0001621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внаслідок поранень чи інших ушкоджень здоров’я, одержаних від вибухових речовин, боєприпасів і </w:t>
            </w:r>
            <w:r w:rsidRPr="0001621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 xml:space="preserve">військового озброєння на території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 до 1 грудня 2014 року, з 1 грудня 2014 року до 24 лютого 2022 року – на території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де органи державної влади здійснюють свої повноваження, та в населених пунктах, розташованих на лінії зіткнення, під час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 24 лютого 5 2022 року – на території проведення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України; </w:t>
            </w:r>
          </w:p>
          <w:p w14:paraId="4872EE82" w14:textId="77777777" w:rsidR="00016214" w:rsidRPr="00016214" w:rsidRDefault="00016214" w:rsidP="00016214">
            <w:pPr>
              <w:pStyle w:val="a4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4" w:firstLine="326"/>
              <w:jc w:val="both"/>
              <w:rPr>
                <w:rFonts w:ascii="Times New Roman" w:eastAsiaTheme="minorHAnsi" w:hAnsi="Times New Roman"/>
              </w:rPr>
            </w:pPr>
            <w:r w:rsidRPr="0001621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під час виконання робіт, пов’язаних з розмінуванням боєприпасів, незалежно від часу їх виконання; </w:t>
            </w:r>
          </w:p>
          <w:p w14:paraId="65B24B80" w14:textId="443F38CD" w:rsidR="00282B31" w:rsidRPr="00016214" w:rsidRDefault="00016214" w:rsidP="00016214">
            <w:pPr>
              <w:pStyle w:val="a4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4" w:firstLine="326"/>
              <w:jc w:val="both"/>
              <w:rPr>
                <w:rFonts w:ascii="Times New Roman" w:eastAsiaTheme="minorHAnsi" w:hAnsi="Times New Roman"/>
              </w:rPr>
            </w:pPr>
            <w:r w:rsidRPr="0001621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під час виконання службових обов’язків з ліквідації наслідків Чорнобильської катастрофи, ядерних аварій, ядерних випробувань, участі у військових навчаннях із застосуванням ядерної зброї, інших уражень ядерними матеріалами.</w:t>
            </w:r>
          </w:p>
        </w:tc>
      </w:tr>
      <w:tr w:rsidR="009431FE" w14:paraId="2DAEC472" w14:textId="77777777" w:rsidTr="0030499C">
        <w:trPr>
          <w:trHeight w:val="60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709E2" w14:textId="409036B2" w:rsidR="009431FE" w:rsidRPr="005A22AA" w:rsidRDefault="00996D5F" w:rsidP="009431FE">
            <w:pPr>
              <w:pStyle w:val="Default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lastRenderedPageBreak/>
              <w:t>8</w:t>
            </w:r>
            <w:r w:rsidR="009431FE" w:rsidRPr="005A22AA">
              <w:rPr>
                <w:lang w:val="uk-UA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2F61E" w14:textId="77777777" w:rsidR="009431FE" w:rsidRPr="00016214" w:rsidRDefault="009431FE" w:rsidP="009431FE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016214">
              <w:rPr>
                <w:i/>
                <w:iCs/>
                <w:lang w:val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609E" w14:textId="38EE1495" w:rsidR="00016214" w:rsidRPr="00074836" w:rsidRDefault="00016214" w:rsidP="005426AC">
            <w:pPr>
              <w:pStyle w:val="Default"/>
              <w:jc w:val="both"/>
              <w:rPr>
                <w:rFonts w:eastAsia="Calibri"/>
                <w:b/>
                <w:color w:val="auto"/>
                <w:lang w:val="uk-UA" w:eastAsia="uk-UA"/>
              </w:rPr>
            </w:pPr>
            <w:r w:rsidRPr="00074836">
              <w:rPr>
                <w:rFonts w:eastAsia="Calibri"/>
                <w:b/>
                <w:color w:val="auto"/>
                <w:lang w:val="uk-UA" w:eastAsia="uk-UA"/>
              </w:rPr>
              <w:t>До місцевого структурного підрозділу з питань ветеранської політики особи, зазначені у пунктах 1-10 частини другої статті 7 Закону,</w:t>
            </w:r>
            <w:r w:rsidR="00074836">
              <w:rPr>
                <w:rFonts w:eastAsia="Calibri"/>
                <w:b/>
                <w:color w:val="auto"/>
                <w:lang w:val="uk-UA" w:eastAsia="uk-UA"/>
              </w:rPr>
              <w:t xml:space="preserve"> </w:t>
            </w:r>
            <w:r w:rsidRPr="00074836">
              <w:rPr>
                <w:rFonts w:eastAsia="Calibri"/>
                <w:b/>
                <w:color w:val="auto"/>
                <w:lang w:val="uk-UA" w:eastAsia="uk-UA"/>
              </w:rPr>
              <w:t>подають:</w:t>
            </w:r>
          </w:p>
          <w:p w14:paraId="19874778" w14:textId="77777777" w:rsidR="00016214" w:rsidRPr="00016214" w:rsidRDefault="00016214" w:rsidP="005426AC">
            <w:pPr>
              <w:pStyle w:val="Default"/>
              <w:jc w:val="both"/>
              <w:rPr>
                <w:rFonts w:eastAsia="Calibri"/>
                <w:color w:val="auto"/>
                <w:lang w:val="uk-UA" w:eastAsia="uk-UA"/>
              </w:rPr>
            </w:pPr>
            <w:r w:rsidRPr="00016214">
              <w:rPr>
                <w:rFonts w:eastAsia="Calibri"/>
                <w:color w:val="auto"/>
                <w:lang w:val="uk-UA" w:eastAsia="uk-UA"/>
              </w:rPr>
              <w:t>1) заяву довільної форми;</w:t>
            </w:r>
          </w:p>
          <w:p w14:paraId="36274DFE" w14:textId="1649638F" w:rsidR="00016214" w:rsidRPr="00016214" w:rsidRDefault="00016214" w:rsidP="005426AC">
            <w:pPr>
              <w:pStyle w:val="Default"/>
              <w:jc w:val="both"/>
              <w:rPr>
                <w:rFonts w:eastAsia="Calibri"/>
                <w:color w:val="auto"/>
                <w:lang w:val="uk-UA" w:eastAsia="uk-UA"/>
              </w:rPr>
            </w:pPr>
            <w:r w:rsidRPr="00016214">
              <w:rPr>
                <w:rFonts w:eastAsia="Calibri"/>
                <w:color w:val="auto"/>
                <w:lang w:val="uk-UA" w:eastAsia="uk-UA"/>
              </w:rPr>
              <w:t>2) копію витягу з рішення експертної команди з оцінювання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Pr="00016214">
              <w:rPr>
                <w:rFonts w:eastAsia="Calibri"/>
                <w:color w:val="auto"/>
                <w:lang w:val="uk-UA" w:eastAsia="uk-UA"/>
              </w:rPr>
              <w:t>повсякденного функціонування особи або довідки медико-соціальної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Pr="00016214">
              <w:rPr>
                <w:rFonts w:eastAsia="Calibri"/>
                <w:color w:val="auto"/>
                <w:lang w:val="uk-UA" w:eastAsia="uk-UA"/>
              </w:rPr>
              <w:t>експертної комісії або висновку лікарсько-консультативної комісії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Pr="00016214">
              <w:rPr>
                <w:rFonts w:eastAsia="Calibri"/>
                <w:color w:val="auto"/>
                <w:lang w:val="uk-UA" w:eastAsia="uk-UA"/>
              </w:rPr>
              <w:t>лікувально-профілактичного закладу про встановлення особі віком</w:t>
            </w:r>
          </w:p>
          <w:p w14:paraId="1CE7CDE9" w14:textId="77777777" w:rsidR="00016214" w:rsidRPr="00016214" w:rsidRDefault="00016214" w:rsidP="005426AC">
            <w:pPr>
              <w:pStyle w:val="Default"/>
              <w:jc w:val="both"/>
              <w:rPr>
                <w:rFonts w:eastAsia="Calibri"/>
                <w:color w:val="auto"/>
                <w:lang w:val="uk-UA" w:eastAsia="uk-UA"/>
              </w:rPr>
            </w:pPr>
            <w:r w:rsidRPr="00016214">
              <w:rPr>
                <w:rFonts w:eastAsia="Calibri"/>
                <w:color w:val="auto"/>
                <w:lang w:val="uk-UA" w:eastAsia="uk-UA"/>
              </w:rPr>
              <w:t>до 18 років категорії “дитина з інвалідністю”;</w:t>
            </w:r>
          </w:p>
          <w:p w14:paraId="010F095A" w14:textId="247364CA" w:rsidR="00016214" w:rsidRPr="00016214" w:rsidRDefault="00016214" w:rsidP="005426AC">
            <w:pPr>
              <w:pStyle w:val="Default"/>
              <w:jc w:val="both"/>
              <w:rPr>
                <w:rFonts w:eastAsia="Calibri"/>
                <w:color w:val="auto"/>
                <w:lang w:val="uk-UA" w:eastAsia="uk-UA"/>
              </w:rPr>
            </w:pPr>
            <w:r w:rsidRPr="00016214">
              <w:rPr>
                <w:rFonts w:eastAsia="Calibri"/>
                <w:color w:val="auto"/>
                <w:lang w:val="uk-UA" w:eastAsia="uk-UA"/>
              </w:rPr>
              <w:t>3) копію паспорта громадянина України/тимчасового посвідчення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Pr="00016214">
              <w:rPr>
                <w:rFonts w:eastAsia="Calibri"/>
                <w:color w:val="auto"/>
                <w:lang w:val="uk-UA" w:eastAsia="uk-UA"/>
              </w:rPr>
              <w:t>громадянина України (для громадян України), паспортного документа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Pr="00016214">
              <w:rPr>
                <w:rFonts w:eastAsia="Calibri"/>
                <w:color w:val="auto"/>
                <w:lang w:val="uk-UA" w:eastAsia="uk-UA"/>
              </w:rPr>
              <w:t>іноземця або документа, що посвідчує особу без громадянства, посвідки на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Pr="00016214">
              <w:rPr>
                <w:rFonts w:eastAsia="Calibri"/>
                <w:color w:val="auto"/>
                <w:lang w:val="uk-UA" w:eastAsia="uk-UA"/>
              </w:rPr>
              <w:t>постійне проживання, посвідки на тимчасове проживання, посвідчення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Pr="00016214">
              <w:rPr>
                <w:rFonts w:eastAsia="Calibri"/>
                <w:color w:val="auto"/>
                <w:lang w:val="uk-UA" w:eastAsia="uk-UA"/>
              </w:rPr>
              <w:t>біженця, посвідчення особи, яка потребує додаткового захисту, або іншого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Pr="00016214">
              <w:rPr>
                <w:rFonts w:eastAsia="Calibri"/>
                <w:color w:val="auto"/>
                <w:lang w:val="uk-UA" w:eastAsia="uk-UA"/>
              </w:rPr>
              <w:t>документа, що підтверджує законність перебування іноземця або особи без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Pr="00016214">
              <w:rPr>
                <w:rFonts w:eastAsia="Calibri"/>
                <w:color w:val="auto"/>
                <w:lang w:val="uk-UA" w:eastAsia="uk-UA"/>
              </w:rPr>
              <w:t>громадянства на території України, крім довідки про звернення за захистом в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Pr="00016214">
              <w:rPr>
                <w:rFonts w:eastAsia="Calibri"/>
                <w:color w:val="auto"/>
                <w:lang w:val="uk-UA" w:eastAsia="uk-UA"/>
              </w:rPr>
              <w:t>Україні та довідки про звернення за визнанням особою без громадянства (для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Pr="00016214">
              <w:rPr>
                <w:rFonts w:eastAsia="Calibri"/>
                <w:color w:val="auto"/>
                <w:lang w:val="uk-UA" w:eastAsia="uk-UA"/>
              </w:rPr>
              <w:t>іноземців та осіб без громадянства);</w:t>
            </w:r>
          </w:p>
          <w:p w14:paraId="1AAC59B8" w14:textId="2219A804" w:rsidR="00016214" w:rsidRPr="00016214" w:rsidRDefault="00016214" w:rsidP="005426AC">
            <w:pPr>
              <w:pStyle w:val="Default"/>
              <w:jc w:val="both"/>
              <w:rPr>
                <w:rFonts w:eastAsia="Calibri"/>
                <w:color w:val="auto"/>
                <w:lang w:val="uk-UA" w:eastAsia="uk-UA"/>
              </w:rPr>
            </w:pPr>
            <w:r w:rsidRPr="00016214">
              <w:rPr>
                <w:rFonts w:eastAsia="Calibri"/>
                <w:color w:val="auto"/>
                <w:lang w:val="uk-UA" w:eastAsia="uk-UA"/>
              </w:rPr>
              <w:t>4) копію документа, що засвідчує реєстрацію у Державному реєстрі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Pr="00016214">
              <w:rPr>
                <w:rFonts w:eastAsia="Calibri"/>
                <w:color w:val="auto"/>
                <w:lang w:val="uk-UA" w:eastAsia="uk-UA"/>
              </w:rPr>
              <w:t>фізичних осіб – платників податків (крім осіб, які через свої релігійні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Pr="00016214">
              <w:rPr>
                <w:rFonts w:eastAsia="Calibri"/>
                <w:color w:val="auto"/>
                <w:lang w:val="uk-UA" w:eastAsia="uk-UA"/>
              </w:rPr>
              <w:t>переконання відмовляються від прийняття реєстраційного номера облікової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Pr="00016214">
              <w:rPr>
                <w:rFonts w:eastAsia="Calibri"/>
                <w:color w:val="auto"/>
                <w:lang w:val="uk-UA" w:eastAsia="uk-UA"/>
              </w:rPr>
              <w:t>картки платника податків та повідомили про це відповідному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Pr="00016214">
              <w:rPr>
                <w:rFonts w:eastAsia="Calibri"/>
                <w:color w:val="auto"/>
                <w:lang w:val="uk-UA" w:eastAsia="uk-UA"/>
              </w:rPr>
              <w:lastRenderedPageBreak/>
              <w:t>контролюючому органу і мають відмітку у паспорті), або дані про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Pr="00016214">
              <w:rPr>
                <w:rFonts w:eastAsia="Calibri"/>
                <w:color w:val="auto"/>
                <w:lang w:val="uk-UA" w:eastAsia="uk-UA"/>
              </w:rPr>
              <w:t>реєстраційний номер облікової картки платника податків з Державного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Pr="00016214">
              <w:rPr>
                <w:rFonts w:eastAsia="Calibri"/>
                <w:color w:val="auto"/>
                <w:lang w:val="uk-UA" w:eastAsia="uk-UA"/>
              </w:rPr>
              <w:t>реєстру фізичних осіб – платників податків, внесені до паспорта громадянина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Pr="00016214">
              <w:rPr>
                <w:rFonts w:eastAsia="Calibri"/>
                <w:color w:val="auto"/>
                <w:lang w:val="uk-UA" w:eastAsia="uk-UA"/>
              </w:rPr>
              <w:t>України;</w:t>
            </w:r>
          </w:p>
          <w:p w14:paraId="63ED78DC" w14:textId="171619C1" w:rsidR="00016214" w:rsidRPr="00016214" w:rsidRDefault="00016214" w:rsidP="005426AC">
            <w:pPr>
              <w:pStyle w:val="Default"/>
              <w:jc w:val="both"/>
              <w:rPr>
                <w:rFonts w:eastAsia="Calibri"/>
                <w:color w:val="auto"/>
                <w:lang w:val="uk-UA" w:eastAsia="uk-UA"/>
              </w:rPr>
            </w:pPr>
            <w:r w:rsidRPr="00016214">
              <w:rPr>
                <w:rFonts w:eastAsia="Calibri"/>
                <w:color w:val="auto"/>
                <w:lang w:val="uk-UA" w:eastAsia="uk-UA"/>
              </w:rPr>
              <w:t>5) копію документа, який надає повноваження законному представнику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Pr="00016214">
              <w:rPr>
                <w:rFonts w:eastAsia="Calibri"/>
                <w:color w:val="auto"/>
                <w:lang w:val="uk-UA" w:eastAsia="uk-UA"/>
              </w:rPr>
              <w:t>або уповноваженій особі представляти заявника, оформленого відповідно до</w:t>
            </w:r>
            <w:r w:rsidR="00074836"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Pr="00016214">
              <w:rPr>
                <w:rFonts w:eastAsia="Calibri"/>
                <w:color w:val="auto"/>
                <w:lang w:val="uk-UA" w:eastAsia="uk-UA"/>
              </w:rPr>
              <w:t>законодавства (для осіб віком до 14 років – свідоцтва про народження) – у</w:t>
            </w:r>
            <w:r w:rsidR="00074836"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Pr="00016214">
              <w:rPr>
                <w:rFonts w:eastAsia="Calibri"/>
                <w:color w:val="auto"/>
                <w:lang w:val="uk-UA" w:eastAsia="uk-UA"/>
              </w:rPr>
              <w:t>разі подання документів законним представником або уповноваженою</w:t>
            </w:r>
            <w:r w:rsidR="00074836"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Pr="00016214">
              <w:rPr>
                <w:rFonts w:eastAsia="Calibri"/>
                <w:color w:val="auto"/>
                <w:lang w:val="uk-UA" w:eastAsia="uk-UA"/>
              </w:rPr>
              <w:t>особою;</w:t>
            </w:r>
          </w:p>
          <w:p w14:paraId="284268DD" w14:textId="77777777" w:rsidR="00016214" w:rsidRPr="00016214" w:rsidRDefault="00016214" w:rsidP="005426AC">
            <w:pPr>
              <w:pStyle w:val="Default"/>
              <w:jc w:val="both"/>
              <w:rPr>
                <w:rFonts w:eastAsia="Calibri"/>
                <w:color w:val="auto"/>
                <w:lang w:val="uk-UA" w:eastAsia="uk-UA"/>
              </w:rPr>
            </w:pPr>
            <w:r w:rsidRPr="00016214">
              <w:rPr>
                <w:rFonts w:eastAsia="Calibri"/>
                <w:color w:val="auto"/>
                <w:lang w:val="uk-UA" w:eastAsia="uk-UA"/>
              </w:rPr>
              <w:t>6) фотокартку (кольорова, матова) 3х4 см (для видачі посвідчення);</w:t>
            </w:r>
          </w:p>
          <w:p w14:paraId="16BDB111" w14:textId="3E3D9B71" w:rsidR="00016214" w:rsidRPr="00016214" w:rsidRDefault="00016214" w:rsidP="005426AC">
            <w:pPr>
              <w:pStyle w:val="Default"/>
              <w:jc w:val="both"/>
              <w:rPr>
                <w:rFonts w:eastAsia="Calibri"/>
                <w:color w:val="auto"/>
                <w:lang w:val="uk-UA" w:eastAsia="uk-UA"/>
              </w:rPr>
            </w:pPr>
            <w:r w:rsidRPr="00016214">
              <w:rPr>
                <w:rFonts w:eastAsia="Calibri"/>
                <w:color w:val="auto"/>
                <w:lang w:val="uk-UA" w:eastAsia="uk-UA"/>
              </w:rPr>
              <w:t>7) посвідчення (для продовження строку дії/вклеювання бланка</w:t>
            </w:r>
            <w:r w:rsidR="00074836"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Pr="00016214">
              <w:rPr>
                <w:rFonts w:eastAsia="Calibri"/>
                <w:color w:val="auto"/>
                <w:lang w:val="uk-UA" w:eastAsia="uk-UA"/>
              </w:rPr>
              <w:t>вкладки).</w:t>
            </w:r>
            <w:r w:rsidR="00074836">
              <w:rPr>
                <w:rFonts w:eastAsia="Calibri"/>
                <w:color w:val="auto"/>
                <w:lang w:val="uk-UA" w:eastAsia="uk-UA"/>
              </w:rPr>
              <w:t xml:space="preserve"> </w:t>
            </w:r>
          </w:p>
          <w:p w14:paraId="7B2FB79C" w14:textId="0CDB0DE2" w:rsidR="00016214" w:rsidRPr="00074836" w:rsidRDefault="00016214" w:rsidP="005426AC">
            <w:pPr>
              <w:pStyle w:val="Default"/>
              <w:jc w:val="both"/>
              <w:rPr>
                <w:rFonts w:eastAsia="Calibri"/>
                <w:b/>
                <w:color w:val="auto"/>
                <w:lang w:val="uk-UA" w:eastAsia="uk-UA"/>
              </w:rPr>
            </w:pPr>
            <w:r w:rsidRPr="00074836">
              <w:rPr>
                <w:rFonts w:eastAsia="Calibri"/>
                <w:b/>
                <w:color w:val="auto"/>
                <w:lang w:val="uk-UA" w:eastAsia="uk-UA"/>
              </w:rPr>
              <w:t>До місцевого структурного підрозділу з питань ветеранської</w:t>
            </w:r>
            <w:r w:rsidR="00074836" w:rsidRPr="00074836">
              <w:rPr>
                <w:rFonts w:eastAsia="Calibri"/>
                <w:b/>
                <w:color w:val="auto"/>
                <w:lang w:val="uk-UA" w:eastAsia="uk-UA"/>
              </w:rPr>
              <w:t xml:space="preserve"> </w:t>
            </w:r>
            <w:r w:rsidRPr="00074836">
              <w:rPr>
                <w:rFonts w:eastAsia="Calibri"/>
                <w:b/>
                <w:color w:val="auto"/>
                <w:lang w:val="uk-UA" w:eastAsia="uk-UA"/>
              </w:rPr>
              <w:t>політики особи з інвалідністю внаслідок війни, які отримали</w:t>
            </w:r>
            <w:r w:rsidR="00074836" w:rsidRPr="00074836">
              <w:rPr>
                <w:rFonts w:eastAsia="Calibri"/>
                <w:b/>
                <w:color w:val="auto"/>
                <w:lang w:val="uk-UA" w:eastAsia="uk-UA"/>
              </w:rPr>
              <w:t xml:space="preserve"> </w:t>
            </w:r>
            <w:r w:rsidRPr="00074836">
              <w:rPr>
                <w:rFonts w:eastAsia="Calibri"/>
                <w:b/>
                <w:color w:val="auto"/>
                <w:lang w:val="uk-UA" w:eastAsia="uk-UA"/>
              </w:rPr>
              <w:t>інвалідність внаслідок травми (поранення, контузії, каліцтва) або</w:t>
            </w:r>
            <w:r w:rsidR="00074836" w:rsidRPr="00074836">
              <w:rPr>
                <w:rFonts w:eastAsia="Calibri"/>
                <w:b/>
                <w:color w:val="auto"/>
                <w:lang w:val="uk-UA" w:eastAsia="uk-UA"/>
              </w:rPr>
              <w:t xml:space="preserve"> </w:t>
            </w:r>
            <w:r w:rsidRPr="00074836">
              <w:rPr>
                <w:rFonts w:eastAsia="Calibri"/>
                <w:b/>
                <w:color w:val="auto"/>
                <w:lang w:val="uk-UA" w:eastAsia="uk-UA"/>
              </w:rPr>
              <w:t>захворювання одержаних під час безпосередньої участі в</w:t>
            </w:r>
            <w:r w:rsidR="00074836" w:rsidRPr="00074836">
              <w:rPr>
                <w:rFonts w:eastAsia="Calibri"/>
                <w:b/>
                <w:color w:val="auto"/>
                <w:lang w:val="uk-UA" w:eastAsia="uk-UA"/>
              </w:rPr>
              <w:t xml:space="preserve"> </w:t>
            </w:r>
            <w:r w:rsidRPr="00074836">
              <w:rPr>
                <w:rFonts w:eastAsia="Calibri"/>
                <w:b/>
                <w:color w:val="auto"/>
                <w:lang w:val="uk-UA" w:eastAsia="uk-UA"/>
              </w:rPr>
              <w:t>антитерористичній операції, здійсненні заходів із забезпечення</w:t>
            </w:r>
            <w:r w:rsidR="00074836" w:rsidRPr="00074836">
              <w:rPr>
                <w:rFonts w:eastAsia="Calibri"/>
                <w:b/>
                <w:color w:val="auto"/>
                <w:lang w:val="uk-UA" w:eastAsia="uk-UA"/>
              </w:rPr>
              <w:t xml:space="preserve"> </w:t>
            </w:r>
            <w:r w:rsidRPr="00074836">
              <w:rPr>
                <w:rFonts w:eastAsia="Calibri"/>
                <w:b/>
                <w:color w:val="auto"/>
                <w:lang w:val="uk-UA" w:eastAsia="uk-UA"/>
              </w:rPr>
              <w:t>національної безпеки і оборони, відсічі і стримування збройної агресії</w:t>
            </w:r>
            <w:r w:rsidR="00074836" w:rsidRPr="00074836">
              <w:rPr>
                <w:rFonts w:eastAsia="Calibri"/>
                <w:b/>
                <w:color w:val="auto"/>
                <w:lang w:val="uk-UA" w:eastAsia="uk-UA"/>
              </w:rPr>
              <w:t xml:space="preserve"> </w:t>
            </w:r>
            <w:r w:rsidRPr="00074836">
              <w:rPr>
                <w:rFonts w:eastAsia="Calibri"/>
                <w:b/>
                <w:color w:val="auto"/>
                <w:lang w:val="uk-UA" w:eastAsia="uk-UA"/>
              </w:rPr>
              <w:t>Російської Федерації в Донецькій та Луганській областях, забезпеченні</w:t>
            </w:r>
            <w:r w:rsidR="00074836" w:rsidRPr="00074836">
              <w:rPr>
                <w:rFonts w:eastAsia="Calibri"/>
                <w:b/>
                <w:color w:val="auto"/>
                <w:lang w:val="uk-UA" w:eastAsia="uk-UA"/>
              </w:rPr>
              <w:t xml:space="preserve"> </w:t>
            </w:r>
            <w:r w:rsidRPr="00074836">
              <w:rPr>
                <w:rFonts w:eastAsia="Calibri"/>
                <w:b/>
                <w:color w:val="auto"/>
                <w:lang w:val="uk-UA" w:eastAsia="uk-UA"/>
              </w:rPr>
              <w:t>їх проведення, під час безпосередньої участі у заходах, необхідних для</w:t>
            </w:r>
            <w:r w:rsidR="00074836" w:rsidRPr="00074836">
              <w:rPr>
                <w:rFonts w:eastAsia="Calibri"/>
                <w:b/>
                <w:color w:val="auto"/>
                <w:lang w:val="uk-UA" w:eastAsia="uk-UA"/>
              </w:rPr>
              <w:t xml:space="preserve"> </w:t>
            </w:r>
            <w:r w:rsidRPr="00074836">
              <w:rPr>
                <w:rFonts w:eastAsia="Calibri"/>
                <w:b/>
                <w:color w:val="auto"/>
                <w:lang w:val="uk-UA" w:eastAsia="uk-UA"/>
              </w:rPr>
              <w:t>забезпечення оборони України, захисту безпеки населення та інтересів</w:t>
            </w:r>
            <w:r w:rsidR="00074836" w:rsidRPr="00074836">
              <w:rPr>
                <w:rFonts w:eastAsia="Calibri"/>
                <w:b/>
                <w:color w:val="auto"/>
                <w:lang w:val="uk-UA" w:eastAsia="uk-UA"/>
              </w:rPr>
              <w:t xml:space="preserve"> </w:t>
            </w:r>
            <w:r w:rsidRPr="00074836">
              <w:rPr>
                <w:rFonts w:eastAsia="Calibri"/>
                <w:b/>
                <w:color w:val="auto"/>
                <w:lang w:val="uk-UA" w:eastAsia="uk-UA"/>
              </w:rPr>
              <w:t>держави у зв’язку з військовою агресією Російської Федерації проти</w:t>
            </w:r>
            <w:r w:rsidR="00074836" w:rsidRPr="00074836">
              <w:rPr>
                <w:rFonts w:eastAsia="Calibri"/>
                <w:b/>
                <w:color w:val="auto"/>
                <w:lang w:val="uk-UA" w:eastAsia="uk-UA"/>
              </w:rPr>
              <w:t xml:space="preserve"> </w:t>
            </w:r>
            <w:r w:rsidRPr="00074836">
              <w:rPr>
                <w:rFonts w:eastAsia="Calibri"/>
                <w:b/>
                <w:color w:val="auto"/>
                <w:lang w:val="uk-UA" w:eastAsia="uk-UA"/>
              </w:rPr>
              <w:t>України подають:</w:t>
            </w:r>
          </w:p>
          <w:p w14:paraId="70A3E743" w14:textId="77777777" w:rsidR="00016214" w:rsidRPr="00074836" w:rsidRDefault="00016214" w:rsidP="005426AC">
            <w:pPr>
              <w:pStyle w:val="Default"/>
              <w:jc w:val="both"/>
              <w:rPr>
                <w:rFonts w:eastAsia="Calibri"/>
                <w:b/>
                <w:color w:val="auto"/>
                <w:lang w:val="uk-UA" w:eastAsia="uk-UA"/>
              </w:rPr>
            </w:pPr>
            <w:r w:rsidRPr="00074836">
              <w:rPr>
                <w:rFonts w:eastAsia="Calibri"/>
                <w:b/>
                <w:color w:val="auto"/>
                <w:lang w:val="uk-UA" w:eastAsia="uk-UA"/>
              </w:rPr>
              <w:t>1. Заяву:</w:t>
            </w:r>
          </w:p>
          <w:p w14:paraId="5AEBDE77" w14:textId="77777777" w:rsidR="00016214" w:rsidRPr="00016214" w:rsidRDefault="00016214" w:rsidP="005426AC">
            <w:pPr>
              <w:pStyle w:val="Default"/>
              <w:jc w:val="both"/>
              <w:rPr>
                <w:rFonts w:eastAsia="Calibri"/>
                <w:color w:val="auto"/>
                <w:lang w:val="uk-UA" w:eastAsia="uk-UA"/>
              </w:rPr>
            </w:pPr>
            <w:r w:rsidRPr="00016214">
              <w:rPr>
                <w:rFonts w:eastAsia="Calibri"/>
                <w:color w:val="auto"/>
                <w:lang w:val="uk-UA" w:eastAsia="uk-UA"/>
              </w:rPr>
              <w:t>1) встановленого зразка згідно з додатком до Порядку № 685;</w:t>
            </w:r>
          </w:p>
          <w:p w14:paraId="2A606F8F" w14:textId="1508355F" w:rsidR="00016214" w:rsidRPr="00016214" w:rsidRDefault="00016214" w:rsidP="005426AC">
            <w:pPr>
              <w:pStyle w:val="Default"/>
              <w:jc w:val="both"/>
              <w:rPr>
                <w:rFonts w:eastAsia="Calibri"/>
                <w:color w:val="auto"/>
                <w:lang w:val="uk-UA" w:eastAsia="uk-UA"/>
              </w:rPr>
            </w:pPr>
            <w:r w:rsidRPr="00016214">
              <w:rPr>
                <w:rFonts w:eastAsia="Calibri"/>
                <w:color w:val="auto"/>
                <w:lang w:val="uk-UA" w:eastAsia="uk-UA"/>
              </w:rPr>
              <w:t>2) ** в електронній формі (для заявників з числа осіб, зазначених у</w:t>
            </w:r>
            <w:r w:rsidR="00074836"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Pr="00016214">
              <w:rPr>
                <w:rFonts w:eastAsia="Calibri"/>
                <w:color w:val="auto"/>
                <w:lang w:val="uk-UA" w:eastAsia="uk-UA"/>
              </w:rPr>
              <w:t>пункті 11 частини другої статті 7 Закону).</w:t>
            </w:r>
          </w:p>
          <w:p w14:paraId="6D32B2DF" w14:textId="58B08B4E" w:rsidR="00016214" w:rsidRPr="00074836" w:rsidRDefault="00016214" w:rsidP="005426AC">
            <w:pPr>
              <w:pStyle w:val="Default"/>
              <w:jc w:val="both"/>
              <w:rPr>
                <w:rFonts w:eastAsia="Calibri"/>
                <w:b/>
                <w:color w:val="auto"/>
                <w:lang w:val="uk-UA" w:eastAsia="uk-UA"/>
              </w:rPr>
            </w:pPr>
            <w:r w:rsidRPr="00016214">
              <w:rPr>
                <w:rFonts w:eastAsia="Calibri"/>
                <w:color w:val="auto"/>
                <w:lang w:val="uk-UA" w:eastAsia="uk-UA"/>
              </w:rPr>
              <w:t>2</w:t>
            </w:r>
            <w:r w:rsidRPr="00074836">
              <w:rPr>
                <w:rFonts w:eastAsia="Calibri"/>
                <w:b/>
                <w:color w:val="auto"/>
                <w:lang w:val="uk-UA" w:eastAsia="uk-UA"/>
              </w:rPr>
              <w:t xml:space="preserve">. До заяви за наявності (у разі відсутності </w:t>
            </w:r>
            <w:proofErr w:type="spellStart"/>
            <w:r w:rsidRPr="00074836">
              <w:rPr>
                <w:rFonts w:eastAsia="Calibri"/>
                <w:b/>
                <w:color w:val="auto"/>
                <w:lang w:val="uk-UA" w:eastAsia="uk-UA"/>
              </w:rPr>
              <w:t>витребовуються</w:t>
            </w:r>
            <w:proofErr w:type="spellEnd"/>
            <w:r w:rsidRPr="00074836">
              <w:rPr>
                <w:rFonts w:eastAsia="Calibri"/>
                <w:b/>
                <w:color w:val="auto"/>
                <w:lang w:val="uk-UA" w:eastAsia="uk-UA"/>
              </w:rPr>
              <w:t xml:space="preserve"> місцевим</w:t>
            </w:r>
            <w:r w:rsidR="00074836">
              <w:rPr>
                <w:rFonts w:eastAsia="Calibri"/>
                <w:b/>
                <w:color w:val="auto"/>
                <w:lang w:val="uk-UA" w:eastAsia="uk-UA"/>
              </w:rPr>
              <w:t xml:space="preserve"> </w:t>
            </w:r>
            <w:r w:rsidRPr="00074836">
              <w:rPr>
                <w:rFonts w:eastAsia="Calibri"/>
                <w:b/>
                <w:color w:val="auto"/>
                <w:lang w:val="uk-UA" w:eastAsia="uk-UA"/>
              </w:rPr>
              <w:t>структурним підрозділом з питань ветеранської політики*) додаються</w:t>
            </w:r>
            <w:r w:rsidR="00074836">
              <w:rPr>
                <w:rFonts w:eastAsia="Calibri"/>
                <w:b/>
                <w:color w:val="auto"/>
                <w:lang w:val="uk-UA" w:eastAsia="uk-UA"/>
              </w:rPr>
              <w:t xml:space="preserve"> </w:t>
            </w:r>
            <w:r w:rsidRPr="00074836">
              <w:rPr>
                <w:rFonts w:eastAsia="Calibri"/>
                <w:b/>
                <w:color w:val="auto"/>
                <w:lang w:val="uk-UA" w:eastAsia="uk-UA"/>
              </w:rPr>
              <w:t>копії (скановані копії):</w:t>
            </w:r>
          </w:p>
          <w:p w14:paraId="25D078B4" w14:textId="7B5A172C" w:rsidR="00016214" w:rsidRDefault="00074836" w:rsidP="005426AC">
            <w:pPr>
              <w:pStyle w:val="Default"/>
              <w:jc w:val="both"/>
              <w:rPr>
                <w:rFonts w:eastAsia="Calibri"/>
                <w:color w:val="auto"/>
                <w:lang w:val="uk-UA" w:eastAsia="uk-UA"/>
              </w:rPr>
            </w:pPr>
            <w:r>
              <w:rPr>
                <w:rFonts w:eastAsia="Calibri"/>
                <w:color w:val="auto"/>
                <w:lang w:val="uk-UA" w:eastAsia="uk-UA"/>
              </w:rPr>
              <w:t xml:space="preserve">     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документа, який надає повноваження законному представнику або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уповноваженій особі представляти заявника, оформленого відповідно до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вимог законодавства (у разі звернення законного представника або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уповноваженої особи);</w:t>
            </w:r>
          </w:p>
          <w:p w14:paraId="7DFE2376" w14:textId="2C2D1C93" w:rsidR="00016214" w:rsidRPr="00016214" w:rsidRDefault="00074836" w:rsidP="005426AC">
            <w:pPr>
              <w:pStyle w:val="Default"/>
              <w:jc w:val="both"/>
              <w:rPr>
                <w:rFonts w:eastAsia="Calibri"/>
                <w:color w:val="auto"/>
                <w:lang w:val="uk-UA" w:eastAsia="uk-UA"/>
              </w:rPr>
            </w:pPr>
            <w:r>
              <w:rPr>
                <w:rFonts w:eastAsia="Calibri"/>
                <w:color w:val="auto"/>
                <w:lang w:val="uk-UA" w:eastAsia="uk-UA"/>
              </w:rPr>
              <w:t xml:space="preserve">      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довідки про взяття на облік внутрішньо переміщеної особи (для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внутрішньо переміщених осіб);</w:t>
            </w:r>
          </w:p>
          <w:p w14:paraId="37838A85" w14:textId="1ABD1882" w:rsidR="00016214" w:rsidRPr="00016214" w:rsidRDefault="00074836" w:rsidP="005426AC">
            <w:pPr>
              <w:pStyle w:val="Default"/>
              <w:jc w:val="both"/>
              <w:rPr>
                <w:rFonts w:eastAsia="Calibri"/>
                <w:color w:val="auto"/>
                <w:lang w:val="uk-UA" w:eastAsia="uk-UA"/>
              </w:rPr>
            </w:pPr>
            <w:r>
              <w:rPr>
                <w:rFonts w:eastAsia="Calibri"/>
                <w:color w:val="auto"/>
                <w:lang w:val="uk-UA" w:eastAsia="uk-UA"/>
              </w:rPr>
              <w:t xml:space="preserve">       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повного витягу з інформаційно-аналітичної системи “Облік відомостей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про притягнення особи до кримінальної відповідальності та наявності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 xml:space="preserve">судимості”, сформованого засобами Єдиного державного </w:t>
            </w:r>
            <w:proofErr w:type="spellStart"/>
            <w:r w:rsidR="00016214" w:rsidRPr="00016214">
              <w:rPr>
                <w:rFonts w:eastAsia="Calibri"/>
                <w:color w:val="auto"/>
                <w:lang w:val="uk-UA" w:eastAsia="uk-UA"/>
              </w:rPr>
              <w:t>вебпорталу</w:t>
            </w:r>
            <w:proofErr w:type="spellEnd"/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електронних послуг (далі – Портал Дія) не пізніше ніж за п’ять календарних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днів до заповнення заяви;</w:t>
            </w:r>
          </w:p>
          <w:p w14:paraId="5B328313" w14:textId="7206247B" w:rsidR="00016214" w:rsidRPr="00016214" w:rsidRDefault="00074836" w:rsidP="005426AC">
            <w:pPr>
              <w:pStyle w:val="Default"/>
              <w:jc w:val="both"/>
              <w:rPr>
                <w:rFonts w:eastAsia="Calibri"/>
                <w:color w:val="auto"/>
                <w:lang w:val="uk-UA" w:eastAsia="uk-UA"/>
              </w:rPr>
            </w:pPr>
            <w:r>
              <w:rPr>
                <w:rFonts w:eastAsia="Calibri"/>
                <w:color w:val="auto"/>
                <w:lang w:val="uk-UA" w:eastAsia="uk-UA"/>
              </w:rPr>
              <w:t xml:space="preserve">       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документів, які підтверджують безпосередню участь особи в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антитерористичній операції, здійсненні заходів із забезпечення національної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безпеки і оборони, відсічі і стримування збройної агресії Російської Федерації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 xml:space="preserve">в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lastRenderedPageBreak/>
              <w:t>Донецькій та Луганській областях, забезпеченні їх проведення, під час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безпосередньої участі у заходах, необхідних для забезпечення оборони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України, захисту безпеки населення та інтересів держави у зв’язку з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військовою агресією Російської Федерації проти України:</w:t>
            </w:r>
          </w:p>
          <w:p w14:paraId="0191112B" w14:textId="3FCA6D7E" w:rsidR="00016214" w:rsidRPr="00016214" w:rsidRDefault="00016214" w:rsidP="005426AC">
            <w:pPr>
              <w:pStyle w:val="Default"/>
              <w:jc w:val="both"/>
              <w:rPr>
                <w:rFonts w:eastAsia="Calibri"/>
                <w:color w:val="auto"/>
                <w:lang w:val="uk-UA" w:eastAsia="uk-UA"/>
              </w:rPr>
            </w:pPr>
            <w:r w:rsidRPr="00016214">
              <w:rPr>
                <w:rFonts w:eastAsia="Calibri"/>
                <w:color w:val="auto"/>
                <w:lang w:val="uk-UA" w:eastAsia="uk-UA"/>
              </w:rPr>
              <w:t xml:space="preserve">1) </w:t>
            </w:r>
            <w:r w:rsidRPr="00074836">
              <w:rPr>
                <w:rFonts w:eastAsia="Calibri"/>
                <w:b/>
                <w:color w:val="auto"/>
                <w:lang w:val="uk-UA" w:eastAsia="uk-UA"/>
              </w:rPr>
              <w:t>**для військовослужбовців</w:t>
            </w:r>
            <w:r w:rsidRPr="00016214">
              <w:rPr>
                <w:rFonts w:eastAsia="Calibri"/>
                <w:color w:val="auto"/>
                <w:lang w:val="uk-UA" w:eastAsia="uk-UA"/>
              </w:rPr>
              <w:t xml:space="preserve"> (резервістів, військовозобов'язаних,</w:t>
            </w:r>
            <w:r w:rsidR="00074836"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Pr="00016214">
              <w:rPr>
                <w:rFonts w:eastAsia="Calibri"/>
                <w:color w:val="auto"/>
                <w:lang w:val="uk-UA" w:eastAsia="uk-UA"/>
              </w:rPr>
              <w:t>добровольців Сил територіальної оборони) Збройних Сил України,</w:t>
            </w:r>
            <w:r w:rsidR="00074836"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Pr="00016214">
              <w:rPr>
                <w:rFonts w:eastAsia="Calibri"/>
                <w:color w:val="auto"/>
                <w:lang w:val="uk-UA" w:eastAsia="uk-UA"/>
              </w:rPr>
              <w:t>Національної гвардії України, Служби безпеки України, розвідувальних</w:t>
            </w:r>
            <w:r w:rsidR="00074836"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Pr="00016214">
              <w:rPr>
                <w:rFonts w:eastAsia="Calibri"/>
                <w:color w:val="auto"/>
                <w:lang w:val="uk-UA" w:eastAsia="uk-UA"/>
              </w:rPr>
              <w:t>органів України, Державної прикордонної служби України, Державної</w:t>
            </w:r>
            <w:r w:rsidR="00074836"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Pr="00016214">
              <w:rPr>
                <w:rFonts w:eastAsia="Calibri"/>
                <w:color w:val="auto"/>
                <w:lang w:val="uk-UA" w:eastAsia="uk-UA"/>
              </w:rPr>
              <w:t>спеціальної служби транспорту, військовослужбовців військових</w:t>
            </w:r>
            <w:r w:rsidR="00074836"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Pr="00016214">
              <w:rPr>
                <w:rFonts w:eastAsia="Calibri"/>
                <w:color w:val="auto"/>
                <w:lang w:val="uk-UA" w:eastAsia="uk-UA"/>
              </w:rPr>
              <w:t>прокуратур, осіб рядового та начальницького складу підрозділів</w:t>
            </w:r>
            <w:r w:rsidR="00074836"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Pr="00016214">
              <w:rPr>
                <w:rFonts w:eastAsia="Calibri"/>
                <w:color w:val="auto"/>
                <w:lang w:val="uk-UA" w:eastAsia="uk-UA"/>
              </w:rPr>
              <w:t>оперативного забезпечення зон проведення антитерористичної операції</w:t>
            </w:r>
            <w:r w:rsidR="00074836"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Pr="00016214">
              <w:rPr>
                <w:rFonts w:eastAsia="Calibri"/>
                <w:color w:val="auto"/>
                <w:lang w:val="uk-UA" w:eastAsia="uk-UA"/>
              </w:rPr>
              <w:t>центрального органу виконавчої влади, що реалізує державну податкову</w:t>
            </w:r>
            <w:r w:rsidR="00074836"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Pr="00016214">
              <w:rPr>
                <w:rFonts w:eastAsia="Calibri"/>
                <w:color w:val="auto"/>
                <w:lang w:val="uk-UA" w:eastAsia="uk-UA"/>
              </w:rPr>
              <w:t>політику, державну політику у сфері державної митної справи, поліцейських,</w:t>
            </w:r>
            <w:r w:rsidR="00074836"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Pr="00016214">
              <w:rPr>
                <w:rFonts w:eastAsia="Calibri"/>
                <w:color w:val="auto"/>
                <w:lang w:val="uk-UA" w:eastAsia="uk-UA"/>
              </w:rPr>
              <w:t>осіб рядового, начальницького складу, військовослужбовців Міністерства</w:t>
            </w:r>
            <w:r w:rsidR="00074836"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Pr="00016214">
              <w:rPr>
                <w:rFonts w:eastAsia="Calibri"/>
                <w:color w:val="auto"/>
                <w:lang w:val="uk-UA" w:eastAsia="uk-UA"/>
              </w:rPr>
              <w:t>внутрішніх справ України, Управління державної охорони України,</w:t>
            </w:r>
            <w:r w:rsidR="00074836" w:rsidRPr="00016214"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Pr="00016214">
              <w:rPr>
                <w:rFonts w:eastAsia="Calibri"/>
                <w:color w:val="auto"/>
                <w:lang w:val="uk-UA" w:eastAsia="uk-UA"/>
              </w:rPr>
              <w:t>Державної служби спеціального зв'язку та захисту інформації України,</w:t>
            </w:r>
            <w:r w:rsidR="00074836"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Pr="00016214">
              <w:rPr>
                <w:rFonts w:eastAsia="Calibri"/>
                <w:color w:val="auto"/>
                <w:lang w:val="uk-UA" w:eastAsia="uk-UA"/>
              </w:rPr>
              <w:t>Державної служби України з надзвичайних ситуацій, Державної</w:t>
            </w:r>
            <w:r w:rsidR="00074836"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Pr="00016214">
              <w:rPr>
                <w:rFonts w:eastAsia="Calibri"/>
                <w:color w:val="auto"/>
                <w:lang w:val="uk-UA" w:eastAsia="uk-UA"/>
              </w:rPr>
              <w:t>пенітенціарної служби України, осіб рядового і начальницького складу</w:t>
            </w:r>
            <w:r w:rsidR="00074836"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Pr="00016214">
              <w:rPr>
                <w:rFonts w:eastAsia="Calibri"/>
                <w:color w:val="auto"/>
                <w:lang w:val="uk-UA" w:eastAsia="uk-UA"/>
              </w:rPr>
              <w:t>Державного бюро розслідувань, осіб начальницького складу Національного</w:t>
            </w:r>
            <w:r w:rsidR="00074836"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Pr="00016214">
              <w:rPr>
                <w:rFonts w:eastAsia="Calibri"/>
                <w:color w:val="auto"/>
                <w:lang w:val="uk-UA" w:eastAsia="uk-UA"/>
              </w:rPr>
              <w:t>антикорупційного бюро України, осіб, які входили до складу інших</w:t>
            </w:r>
            <w:r w:rsidR="00074836"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Pr="00016214">
              <w:rPr>
                <w:rFonts w:eastAsia="Calibri"/>
                <w:color w:val="auto"/>
                <w:lang w:val="uk-UA" w:eastAsia="uk-UA"/>
              </w:rPr>
              <w:t>утворених відповідно до законів України військових формувань</w:t>
            </w:r>
            <w:r w:rsidR="00074836"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Pr="00016214">
              <w:rPr>
                <w:rFonts w:eastAsia="Calibri"/>
                <w:color w:val="auto"/>
                <w:lang w:val="uk-UA" w:eastAsia="uk-UA"/>
              </w:rPr>
              <w:t>(пункт 11 частини другої статті 7 Закону):</w:t>
            </w:r>
          </w:p>
          <w:p w14:paraId="4B4CC263" w14:textId="63AE86E9" w:rsidR="00016214" w:rsidRPr="00016214" w:rsidRDefault="00074836" w:rsidP="005426AC">
            <w:pPr>
              <w:pStyle w:val="Default"/>
              <w:jc w:val="both"/>
              <w:rPr>
                <w:rFonts w:eastAsia="Calibri"/>
                <w:color w:val="auto"/>
                <w:lang w:val="uk-UA" w:eastAsia="uk-UA"/>
              </w:rPr>
            </w:pPr>
            <w:r>
              <w:rPr>
                <w:rFonts w:eastAsia="Calibri"/>
                <w:color w:val="auto"/>
                <w:lang w:val="uk-UA" w:eastAsia="uk-UA"/>
              </w:rPr>
              <w:t xml:space="preserve">     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витягу з рішення експертної команди з оцінювання повсякденного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функціонування особи або довідки медико-соціальної експертної комісії;</w:t>
            </w:r>
          </w:p>
          <w:p w14:paraId="555F5A13" w14:textId="161D9494" w:rsidR="00016214" w:rsidRPr="00016214" w:rsidRDefault="00074836" w:rsidP="005426AC">
            <w:pPr>
              <w:pStyle w:val="Default"/>
              <w:jc w:val="both"/>
              <w:rPr>
                <w:rFonts w:eastAsia="Calibri"/>
                <w:color w:val="auto"/>
                <w:lang w:val="uk-UA" w:eastAsia="uk-UA"/>
              </w:rPr>
            </w:pPr>
            <w:r>
              <w:rPr>
                <w:rFonts w:eastAsia="Calibri"/>
                <w:color w:val="auto"/>
                <w:lang w:val="uk-UA" w:eastAsia="uk-UA"/>
              </w:rPr>
              <w:t xml:space="preserve">      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документів про безпосередню участь особи, яка захищала незалежність,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суверенітет і територіальну цілісність України та брала безпосередню участь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в антитерористичній операції, забезпеченні її проведення, перебуваючи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безпосередньо в районах антитерористичної операції у період її проведення,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здійсненні заходів із забезпечення національної безпеки і оборони, відсічі і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стримування збройної агресії Російської Федерації в Донецькій та Луганській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областях, перебуваючи безпосередньо в районах та у період здійснення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зазначених заходів, довідки за формою згідно з додатком 6 до Порядку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надання та позбавлення статусу учасника бойових дій осіб, які захищали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незалежність, суверенітет та територіальну цілісність України і брали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безпосередню участь в антитерористичній операції, забезпеченні її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проведення чи у здійсненні заходів із забезпечення національної безпеки і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оборони, відсічі і стримування збройної агресії Російської Федерації в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 xml:space="preserve">Донецькій та Луганській областях, забезпеченні їх здійснення, у </w:t>
            </w:r>
            <w:proofErr w:type="spellStart"/>
            <w:r w:rsidR="00016214" w:rsidRPr="00016214">
              <w:rPr>
                <w:rFonts w:eastAsia="Calibri"/>
                <w:color w:val="auto"/>
                <w:lang w:val="uk-UA" w:eastAsia="uk-UA"/>
              </w:rPr>
              <w:t>заходах,необхідних</w:t>
            </w:r>
            <w:proofErr w:type="spellEnd"/>
            <w:r w:rsidR="00016214" w:rsidRPr="00016214">
              <w:rPr>
                <w:rFonts w:eastAsia="Calibri"/>
                <w:color w:val="auto"/>
                <w:lang w:val="uk-UA" w:eastAsia="uk-UA"/>
              </w:rPr>
              <w:t xml:space="preserve"> для забезпечення оборони України, захисту безпеки населення та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інтересів держави у зв’язку з військовою агресією Російської Федерації проти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 xml:space="preserve">України, затвердженого постановою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lastRenderedPageBreak/>
              <w:t>Кабінету Міністрів України від20.08.2014 № 413 (далі – Порядок № 413)*.</w:t>
            </w:r>
          </w:p>
          <w:p w14:paraId="140E8ADF" w14:textId="1103E152" w:rsidR="00016214" w:rsidRPr="00016214" w:rsidRDefault="00016214" w:rsidP="005426AC">
            <w:pPr>
              <w:pStyle w:val="Default"/>
              <w:jc w:val="both"/>
              <w:rPr>
                <w:rFonts w:eastAsia="Calibri"/>
                <w:color w:val="auto"/>
                <w:lang w:val="uk-UA" w:eastAsia="uk-UA"/>
              </w:rPr>
            </w:pPr>
            <w:r w:rsidRPr="00016214">
              <w:rPr>
                <w:rFonts w:eastAsia="Calibri"/>
                <w:color w:val="auto"/>
                <w:lang w:val="uk-UA" w:eastAsia="uk-UA"/>
              </w:rPr>
              <w:t xml:space="preserve">2) </w:t>
            </w:r>
            <w:r w:rsidRPr="00074836">
              <w:rPr>
                <w:rFonts w:eastAsia="Calibri"/>
                <w:b/>
                <w:color w:val="auto"/>
                <w:lang w:val="uk-UA" w:eastAsia="uk-UA"/>
              </w:rPr>
              <w:t>**для осіб, які входили до складу добровольчого формування</w:t>
            </w:r>
            <w:r w:rsidR="00074836">
              <w:rPr>
                <w:rFonts w:eastAsia="Calibri"/>
                <w:b/>
                <w:color w:val="auto"/>
                <w:lang w:val="uk-UA" w:eastAsia="uk-UA"/>
              </w:rPr>
              <w:t xml:space="preserve"> </w:t>
            </w:r>
            <w:r w:rsidRPr="00074836">
              <w:rPr>
                <w:rFonts w:eastAsia="Calibri"/>
                <w:b/>
                <w:color w:val="auto"/>
                <w:lang w:val="uk-UA" w:eastAsia="uk-UA"/>
              </w:rPr>
              <w:t>територіальної громади</w:t>
            </w:r>
            <w:r w:rsidRPr="00016214">
              <w:rPr>
                <w:rFonts w:eastAsia="Calibri"/>
                <w:color w:val="auto"/>
                <w:lang w:val="uk-UA" w:eastAsia="uk-UA"/>
              </w:rPr>
              <w:t>, які захищали незалежність, суверенітет та</w:t>
            </w:r>
            <w:r w:rsidR="00074836"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Pr="00016214">
              <w:rPr>
                <w:rFonts w:eastAsia="Calibri"/>
                <w:color w:val="auto"/>
                <w:lang w:val="uk-UA" w:eastAsia="uk-UA"/>
              </w:rPr>
              <w:t>територіальну цілісність України та стали особами з інвалідністю внаслідок</w:t>
            </w:r>
            <w:r w:rsidR="00074836"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Pr="00016214">
              <w:rPr>
                <w:rFonts w:eastAsia="Calibri"/>
                <w:color w:val="auto"/>
                <w:lang w:val="uk-UA" w:eastAsia="uk-UA"/>
              </w:rPr>
              <w:t>травми (поранення, контузії, каліцтва) або захворювання, одержаних під час</w:t>
            </w:r>
            <w:r w:rsidR="00074836"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Pr="00016214">
              <w:rPr>
                <w:rFonts w:eastAsia="Calibri"/>
                <w:color w:val="auto"/>
                <w:lang w:val="uk-UA" w:eastAsia="uk-UA"/>
              </w:rPr>
              <w:t>безпосередньої участі у заходах, необхідних для забезпечення оборони</w:t>
            </w:r>
            <w:r w:rsidR="00074836"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Pr="00016214">
              <w:rPr>
                <w:rFonts w:eastAsia="Calibri"/>
                <w:color w:val="auto"/>
                <w:lang w:val="uk-UA" w:eastAsia="uk-UA"/>
              </w:rPr>
              <w:t>України, захисту безпеки населення та інтересів держави у зв’язку з</w:t>
            </w:r>
            <w:r w:rsidR="00074836"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Pr="00016214">
              <w:rPr>
                <w:rFonts w:eastAsia="Calibri"/>
                <w:color w:val="auto"/>
                <w:lang w:val="uk-UA" w:eastAsia="uk-UA"/>
              </w:rPr>
              <w:t>військовою агресією Російської Федерації проти України (пункт 11 частини</w:t>
            </w:r>
            <w:r w:rsidR="00074836"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Pr="00016214">
              <w:rPr>
                <w:rFonts w:eastAsia="Calibri"/>
                <w:color w:val="auto"/>
                <w:lang w:val="uk-UA" w:eastAsia="uk-UA"/>
              </w:rPr>
              <w:t>другої статті 7 Закону):</w:t>
            </w:r>
          </w:p>
          <w:p w14:paraId="4330DDA3" w14:textId="42A09D04" w:rsidR="00016214" w:rsidRPr="00016214" w:rsidRDefault="00074836" w:rsidP="005426AC">
            <w:pPr>
              <w:pStyle w:val="Default"/>
              <w:jc w:val="both"/>
              <w:rPr>
                <w:rFonts w:eastAsia="Calibri"/>
                <w:color w:val="auto"/>
                <w:lang w:val="uk-UA" w:eastAsia="uk-UA"/>
              </w:rPr>
            </w:pPr>
            <w:r>
              <w:rPr>
                <w:rFonts w:eastAsia="Calibri"/>
                <w:color w:val="auto"/>
                <w:lang w:val="uk-UA" w:eastAsia="uk-UA"/>
              </w:rPr>
              <w:t xml:space="preserve">      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витягу з рішення експертної команди з оцінювання повсякденного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функціонування особи або довідки медико-соціальної експертної комісії;</w:t>
            </w:r>
          </w:p>
          <w:p w14:paraId="44B38603" w14:textId="3C62DBA4" w:rsidR="00016214" w:rsidRPr="00016214" w:rsidRDefault="00074836" w:rsidP="005426AC">
            <w:pPr>
              <w:pStyle w:val="Default"/>
              <w:jc w:val="both"/>
              <w:rPr>
                <w:rFonts w:eastAsia="Calibri"/>
                <w:color w:val="auto"/>
                <w:lang w:val="uk-UA" w:eastAsia="uk-UA"/>
              </w:rPr>
            </w:pPr>
            <w:r>
              <w:rPr>
                <w:rFonts w:eastAsia="Calibri"/>
                <w:color w:val="auto"/>
                <w:lang w:val="uk-UA" w:eastAsia="uk-UA"/>
              </w:rPr>
              <w:t xml:space="preserve">     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контракту добровольця територіальної оборони*;</w:t>
            </w:r>
          </w:p>
          <w:p w14:paraId="675F9480" w14:textId="7D36DC46" w:rsidR="00016214" w:rsidRPr="00016214" w:rsidRDefault="00074836" w:rsidP="005426AC">
            <w:pPr>
              <w:pStyle w:val="Default"/>
              <w:jc w:val="both"/>
              <w:rPr>
                <w:rFonts w:eastAsia="Calibri"/>
                <w:color w:val="auto"/>
                <w:lang w:val="uk-UA" w:eastAsia="uk-UA"/>
              </w:rPr>
            </w:pPr>
            <w:r>
              <w:rPr>
                <w:rFonts w:eastAsia="Calibri"/>
                <w:color w:val="auto"/>
                <w:lang w:val="uk-UA" w:eastAsia="uk-UA"/>
              </w:rPr>
              <w:t xml:space="preserve">      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довідки за формою згідно з додатком 6 до Порядку №413, виданої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командиром військової частини Сил територіальної оборони Збройних Сил,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під безпосереднім керівництвом і контролем якого провадиться діяльність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добровольчого формування територіальної оборони, за клопотанням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командира добровольчого формування територіальної оборони*.</w:t>
            </w:r>
          </w:p>
          <w:p w14:paraId="08087656" w14:textId="1A49EBEE" w:rsidR="00016214" w:rsidRPr="00016214" w:rsidRDefault="00016214" w:rsidP="005426AC">
            <w:pPr>
              <w:pStyle w:val="Default"/>
              <w:jc w:val="both"/>
              <w:rPr>
                <w:rFonts w:eastAsia="Calibri"/>
                <w:color w:val="auto"/>
                <w:lang w:val="uk-UA" w:eastAsia="uk-UA"/>
              </w:rPr>
            </w:pPr>
            <w:r w:rsidRPr="00016214">
              <w:rPr>
                <w:rFonts w:eastAsia="Calibri"/>
                <w:color w:val="auto"/>
                <w:lang w:val="uk-UA" w:eastAsia="uk-UA"/>
              </w:rPr>
              <w:t>3</w:t>
            </w:r>
            <w:r w:rsidRPr="00074836">
              <w:rPr>
                <w:rFonts w:eastAsia="Calibri"/>
                <w:b/>
                <w:color w:val="auto"/>
                <w:lang w:val="uk-UA" w:eastAsia="uk-UA"/>
              </w:rPr>
              <w:t>) **для працівників підприємств, установ, організацій, які</w:t>
            </w:r>
            <w:r w:rsidR="00074836">
              <w:rPr>
                <w:rFonts w:eastAsia="Calibri"/>
                <w:b/>
                <w:color w:val="auto"/>
                <w:lang w:val="uk-UA" w:eastAsia="uk-UA"/>
              </w:rPr>
              <w:t xml:space="preserve"> </w:t>
            </w:r>
            <w:r w:rsidRPr="00074836">
              <w:rPr>
                <w:rFonts w:eastAsia="Calibri"/>
                <w:b/>
                <w:color w:val="auto"/>
                <w:lang w:val="uk-UA" w:eastAsia="uk-UA"/>
              </w:rPr>
              <w:t>залучалися до забезпечення проведення антитерористичної операції,</w:t>
            </w:r>
            <w:r w:rsidRPr="00016214">
              <w:rPr>
                <w:rFonts w:eastAsia="Calibri"/>
                <w:color w:val="auto"/>
                <w:lang w:val="uk-UA" w:eastAsia="uk-UA"/>
              </w:rPr>
              <w:t xml:space="preserve"> до</w:t>
            </w:r>
            <w:r w:rsidR="00074836"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Pr="00016214">
              <w:rPr>
                <w:rFonts w:eastAsia="Calibri"/>
                <w:color w:val="auto"/>
                <w:lang w:val="uk-UA" w:eastAsia="uk-UA"/>
              </w:rPr>
              <w:t>забезпечення здійснення заходів із забезпечення національної безпеки і</w:t>
            </w:r>
            <w:r w:rsidR="00074836"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Pr="00016214">
              <w:rPr>
                <w:rFonts w:eastAsia="Calibri"/>
                <w:color w:val="auto"/>
                <w:lang w:val="uk-UA" w:eastAsia="uk-UA"/>
              </w:rPr>
              <w:t>оборони, відсічі і стримування збройної агресії Російської Федерації у</w:t>
            </w:r>
            <w:r w:rsidR="00074836"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Pr="00016214">
              <w:rPr>
                <w:rFonts w:eastAsia="Calibri"/>
                <w:color w:val="auto"/>
                <w:lang w:val="uk-UA" w:eastAsia="uk-UA"/>
              </w:rPr>
              <w:t>Донецькій та Луганській областях, до участі у заходах, необхідних для</w:t>
            </w:r>
            <w:r w:rsidR="00074836"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Pr="00016214">
              <w:rPr>
                <w:rFonts w:eastAsia="Calibri"/>
                <w:color w:val="auto"/>
                <w:lang w:val="uk-UA" w:eastAsia="uk-UA"/>
              </w:rPr>
              <w:t>забезпечення оборони України, захисту безпеки населення та інтересів</w:t>
            </w:r>
            <w:r w:rsidR="00074836"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Pr="00016214">
              <w:rPr>
                <w:rFonts w:eastAsia="Calibri"/>
                <w:color w:val="auto"/>
                <w:lang w:val="uk-UA" w:eastAsia="uk-UA"/>
              </w:rPr>
              <w:t>держави у зв’язку з військовою агресію Російської Федерації проти України і</w:t>
            </w:r>
            <w:r w:rsidR="00074836"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Pr="00016214">
              <w:rPr>
                <w:rFonts w:eastAsia="Calibri"/>
                <w:color w:val="auto"/>
                <w:lang w:val="uk-UA" w:eastAsia="uk-UA"/>
              </w:rPr>
              <w:t>стали особами з інвалідністю внаслідок травми (поранення, контузії, каліцтва)</w:t>
            </w:r>
            <w:r w:rsidR="00074836"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Pr="00016214">
              <w:rPr>
                <w:rFonts w:eastAsia="Calibri"/>
                <w:color w:val="auto"/>
                <w:lang w:val="uk-UA" w:eastAsia="uk-UA"/>
              </w:rPr>
              <w:t>або захворювання, одержаних під час забезпечення проведення</w:t>
            </w:r>
            <w:r w:rsidR="00074836"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Pr="00016214">
              <w:rPr>
                <w:rFonts w:eastAsia="Calibri"/>
                <w:color w:val="auto"/>
                <w:lang w:val="uk-UA" w:eastAsia="uk-UA"/>
              </w:rPr>
              <w:t>антитерористичної операції безпосередньо в районах та у період її проведення,</w:t>
            </w:r>
            <w:r w:rsidR="00074836"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Pr="00016214">
              <w:rPr>
                <w:rFonts w:eastAsia="Calibri"/>
                <w:color w:val="auto"/>
                <w:lang w:val="uk-UA" w:eastAsia="uk-UA"/>
              </w:rPr>
              <w:t>під час забезпечення здійснення заходів із забезпечення національної безпеки</w:t>
            </w:r>
            <w:r w:rsidR="00074836"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Pr="00016214">
              <w:rPr>
                <w:rFonts w:eastAsia="Calibri"/>
                <w:color w:val="auto"/>
                <w:lang w:val="uk-UA" w:eastAsia="uk-UA"/>
              </w:rPr>
              <w:t>і оборони, відсічі і стримування збройної агресії Російської Федерації у</w:t>
            </w:r>
            <w:r w:rsidR="00074836"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Pr="00016214">
              <w:rPr>
                <w:rFonts w:eastAsia="Calibri"/>
                <w:color w:val="auto"/>
                <w:lang w:val="uk-UA" w:eastAsia="uk-UA"/>
              </w:rPr>
              <w:t>Донецькій та Луганській областях, забезпечення здійснення заходів,</w:t>
            </w:r>
            <w:r w:rsidR="00074836"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Pr="00016214">
              <w:rPr>
                <w:rFonts w:eastAsia="Calibri"/>
                <w:color w:val="auto"/>
                <w:lang w:val="uk-UA" w:eastAsia="uk-UA"/>
              </w:rPr>
              <w:t>необхідних для забезпечення оборони України, захисту безпеки населення та</w:t>
            </w:r>
            <w:r w:rsidR="00074836"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Pr="00016214">
              <w:rPr>
                <w:rFonts w:eastAsia="Calibri"/>
                <w:color w:val="auto"/>
                <w:lang w:val="uk-UA" w:eastAsia="uk-UA"/>
              </w:rPr>
              <w:t>інтересів держави у зв’язку з військовою агресією Російської Федерації проти</w:t>
            </w:r>
            <w:r w:rsidR="00074836"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Pr="00016214">
              <w:rPr>
                <w:rFonts w:eastAsia="Calibri"/>
                <w:color w:val="auto"/>
                <w:lang w:val="uk-UA" w:eastAsia="uk-UA"/>
              </w:rPr>
              <w:t>України, перебуваючи безпосередньо в районах та у період здійснення</w:t>
            </w:r>
            <w:r w:rsidR="00074836"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Pr="00016214">
              <w:rPr>
                <w:rFonts w:eastAsia="Calibri"/>
                <w:color w:val="auto"/>
                <w:lang w:val="uk-UA" w:eastAsia="uk-UA"/>
              </w:rPr>
              <w:t>зазначених заходів (пункт 11 частини другої статті 7 Закону**):</w:t>
            </w:r>
          </w:p>
          <w:p w14:paraId="57A88672" w14:textId="77F3D28C" w:rsidR="00016214" w:rsidRPr="00016214" w:rsidRDefault="00074836" w:rsidP="005426AC">
            <w:pPr>
              <w:pStyle w:val="Default"/>
              <w:jc w:val="both"/>
              <w:rPr>
                <w:rFonts w:eastAsia="Calibri"/>
                <w:color w:val="auto"/>
                <w:lang w:val="uk-UA" w:eastAsia="uk-UA"/>
              </w:rPr>
            </w:pPr>
            <w:r>
              <w:rPr>
                <w:rFonts w:eastAsia="Calibri"/>
                <w:color w:val="auto"/>
                <w:lang w:val="uk-UA" w:eastAsia="uk-UA"/>
              </w:rPr>
              <w:t xml:space="preserve">        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витягу з рішення експертної команди з оцінювання повсякденного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функціонування особи або довідки медико-соціальної експертної комісії;</w:t>
            </w:r>
          </w:p>
          <w:p w14:paraId="17C7A686" w14:textId="77777777" w:rsidR="005426AC" w:rsidRDefault="00074836" w:rsidP="005426AC">
            <w:pPr>
              <w:pStyle w:val="Default"/>
              <w:jc w:val="both"/>
              <w:rPr>
                <w:rFonts w:eastAsia="Calibri"/>
                <w:color w:val="auto"/>
                <w:lang w:val="uk-UA" w:eastAsia="uk-UA"/>
              </w:rPr>
            </w:pPr>
            <w:r>
              <w:rPr>
                <w:rFonts w:eastAsia="Calibri"/>
                <w:color w:val="auto"/>
                <w:lang w:val="uk-UA" w:eastAsia="uk-UA"/>
              </w:rPr>
              <w:t xml:space="preserve">         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документів про безпосереднє залучення до виконання завдань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антитерористичної операції в районах її проведення, до здійснення заходів із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забезпечення національної безпеки і оборони, відсічі і стримування збройної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агресії Російської Федерації в Донецькій та Луганській областях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lastRenderedPageBreak/>
              <w:t>безпосередньо в районах та у період здійснення зазначених заходів, про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залучення до виконання мобілізаційних завдань (замовлень) для участі у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заходах, необхідних для забезпечення оборони України, захисту безпеки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населення та інтересів держави у зв’язку з військовою агресією Російської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Федерації проти України, або направлення (прибуття) у відрядження для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безпосередньої участі в антитерористичній операції в районах її проведення,</w:t>
            </w:r>
            <w:r w:rsidR="005426AC"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для здійснення заходів із</w:t>
            </w:r>
            <w:r w:rsidR="005426AC"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забезпечення національної безпеки і оборони, відсічі</w:t>
            </w:r>
            <w:r w:rsidR="005426AC"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і стримування збройної агресії Російської Федерації в Донецькій та</w:t>
            </w:r>
            <w:r w:rsidR="005426AC"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Луганській областях (витяги з наказів, розпоряджень, посвідчень про</w:t>
            </w:r>
            <w:r w:rsidR="005426AC"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відрядження, книг нарядів, матеріалів спеціальних (службових) розслідувань</w:t>
            </w:r>
            <w:r w:rsidR="005426AC"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за фактами отримання поранень, документів про виконання підприємствами,</w:t>
            </w:r>
            <w:r w:rsidR="005426AC"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установами і організаціями мобілізаційних завдань (замовлень), а також</w:t>
            </w:r>
            <w:r w:rsidR="005426AC"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документів, що були підставою для прийняття керівниками підприємств,</w:t>
            </w:r>
            <w:r w:rsidR="005426AC"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установ і організацій рішення про направлення осіб у таке відрядження*.</w:t>
            </w:r>
          </w:p>
          <w:p w14:paraId="3EBFDA6A" w14:textId="18EF759D" w:rsidR="00016214" w:rsidRPr="00016214" w:rsidRDefault="005426AC" w:rsidP="005426AC">
            <w:pPr>
              <w:pStyle w:val="Default"/>
              <w:jc w:val="both"/>
              <w:rPr>
                <w:rFonts w:eastAsia="Calibri"/>
                <w:color w:val="auto"/>
                <w:lang w:val="uk-UA" w:eastAsia="uk-UA"/>
              </w:rPr>
            </w:pPr>
            <w:r>
              <w:rPr>
                <w:rFonts w:eastAsia="Calibri"/>
                <w:color w:val="auto"/>
                <w:lang w:val="uk-UA" w:eastAsia="uk-UA"/>
              </w:rPr>
              <w:t xml:space="preserve">      </w:t>
            </w:r>
            <w:r w:rsidR="00016214" w:rsidRPr="005426AC">
              <w:rPr>
                <w:rFonts w:eastAsia="Calibri"/>
                <w:b/>
                <w:color w:val="auto"/>
                <w:lang w:val="uk-UA" w:eastAsia="uk-UA"/>
              </w:rPr>
              <w:t>4) для осіб, які стали особами з інвалідністю внаслідок травми</w:t>
            </w:r>
            <w:r>
              <w:rPr>
                <w:rFonts w:eastAsia="Calibri"/>
                <w:b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(поранення, контузії, каліцтва) або захворювання, одержаних під час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безпосередньої участі в антитерористичній операції, забезпеченні її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проведення, перебуваючи безпосередньо в районах антитерористичної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операції у період її проведення у складі добровольчих формувань, що були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 xml:space="preserve">утворені або </w:t>
            </w:r>
            <w:proofErr w:type="spellStart"/>
            <w:r w:rsidR="00016214" w:rsidRPr="00016214">
              <w:rPr>
                <w:rFonts w:eastAsia="Calibri"/>
                <w:color w:val="auto"/>
                <w:lang w:val="uk-UA" w:eastAsia="uk-UA"/>
              </w:rPr>
              <w:t>самоорганізувалися</w:t>
            </w:r>
            <w:proofErr w:type="spellEnd"/>
            <w:r w:rsidR="00016214" w:rsidRPr="00016214">
              <w:rPr>
                <w:rFonts w:eastAsia="Calibri"/>
                <w:color w:val="auto"/>
                <w:lang w:val="uk-UA" w:eastAsia="uk-UA"/>
              </w:rPr>
              <w:t xml:space="preserve"> для захисту незалежності, суверенітету та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територіальної цілісності України, за умови, що в подальшому такі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добровольчі формування були включені до складу Збройних Сил України,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Міністерства внутрішніх справ України, Національної поліції, Національної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гвардії України та інших утворених відповідно до законів України військових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формувань та правоохоронних органів (пункт 12 частини другої статті 7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Закону):</w:t>
            </w:r>
          </w:p>
          <w:p w14:paraId="48768D73" w14:textId="704695B6" w:rsidR="00016214" w:rsidRPr="00016214" w:rsidRDefault="005426AC" w:rsidP="005426AC">
            <w:pPr>
              <w:pStyle w:val="Default"/>
              <w:jc w:val="both"/>
              <w:rPr>
                <w:rFonts w:eastAsia="Calibri"/>
                <w:color w:val="auto"/>
                <w:lang w:val="uk-UA" w:eastAsia="uk-UA"/>
              </w:rPr>
            </w:pPr>
            <w:r>
              <w:rPr>
                <w:rFonts w:eastAsia="Calibri"/>
                <w:color w:val="auto"/>
                <w:lang w:val="uk-UA" w:eastAsia="uk-UA"/>
              </w:rPr>
              <w:t xml:space="preserve">        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витягу з рішення експертної команди з оцінювання повсякденного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функціонування особи або довідки медико-соціальної експертної комісії;</w:t>
            </w:r>
          </w:p>
          <w:p w14:paraId="4FBE161C" w14:textId="47EA69AC" w:rsidR="00016214" w:rsidRPr="00016214" w:rsidRDefault="005426AC" w:rsidP="005426AC">
            <w:pPr>
              <w:pStyle w:val="Default"/>
              <w:jc w:val="both"/>
              <w:rPr>
                <w:rFonts w:eastAsia="Calibri"/>
                <w:color w:val="auto"/>
                <w:lang w:val="uk-UA" w:eastAsia="uk-UA"/>
              </w:rPr>
            </w:pPr>
            <w:r>
              <w:rPr>
                <w:rFonts w:eastAsia="Calibri"/>
                <w:color w:val="auto"/>
                <w:lang w:val="uk-UA" w:eastAsia="uk-UA"/>
              </w:rPr>
              <w:t xml:space="preserve">       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документів про безпосередню участь особи, яка захищала незалежність,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суверенітет і територіальну цілісність України та брала безпосередню участь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в антитерористичній операції, забезпеченні її проведення, перебуваючи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безпосередньо в районах антитерористичної операції у період її проведення,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Pr="00016214"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здійсненні заходів із забезпечення національної безпеки і оборони, відсічі і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стримування збройної агресії Російської Федерації в Донецькій та Луганській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областях, перебуваючи безпосередньо в районах та у період здійснення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зазначених заходів, довідки за формою згідно з додатком 6 до Порядку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надання та позбавлення статусу учасника бойових дій осіб, які захищали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незалежність, суверенітет та територіальну цілісність України і брали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безпосередню участь в антитерористичній операції, забезпеченні її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проведення чи у здійсненні заходів із забезпечення національної безпеки і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 xml:space="preserve">оборони, відсічі і стримування збройної агресії Російської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lastRenderedPageBreak/>
              <w:t>Федерації в</w:t>
            </w:r>
            <w:r>
              <w:rPr>
                <w:rFonts w:eastAsia="Calibri"/>
                <w:color w:val="auto"/>
                <w:lang w:val="uk-UA" w:eastAsia="uk-UA"/>
              </w:rPr>
              <w:t xml:space="preserve"> Д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онецькій та Луганській областях, забезпеченні їх здійснення, у заходах,</w:t>
            </w:r>
            <w:r w:rsidRPr="00016214"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необхідних для забезпечення оборони України, захисту безпеки населення та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інтересів держави у зв’язку з військовою агресією Російської Федерації проти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України, затвердженого постановою Кабінету Міністрів України від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20.08.2014 № 413 (далі – Порядок № 413).</w:t>
            </w:r>
          </w:p>
          <w:p w14:paraId="3F723EFA" w14:textId="53A6CCD5" w:rsidR="00016214" w:rsidRPr="00016214" w:rsidRDefault="005426AC" w:rsidP="005426AC">
            <w:pPr>
              <w:pStyle w:val="Default"/>
              <w:jc w:val="both"/>
              <w:rPr>
                <w:rFonts w:eastAsia="Calibri"/>
                <w:color w:val="auto"/>
                <w:lang w:val="uk-UA" w:eastAsia="uk-UA"/>
              </w:rPr>
            </w:pPr>
            <w:r>
              <w:rPr>
                <w:rFonts w:eastAsia="Calibri"/>
                <w:color w:val="auto"/>
                <w:lang w:val="uk-UA" w:eastAsia="uk-UA"/>
              </w:rPr>
              <w:t xml:space="preserve">      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5</w:t>
            </w:r>
            <w:r w:rsidR="00016214" w:rsidRPr="005426AC">
              <w:rPr>
                <w:rFonts w:eastAsia="Calibri"/>
                <w:b/>
                <w:color w:val="auto"/>
                <w:lang w:val="uk-UA" w:eastAsia="uk-UA"/>
              </w:rPr>
              <w:t>) для осіб, які стали особами з інвалідністю внаслідок травми</w:t>
            </w:r>
            <w:r>
              <w:rPr>
                <w:rFonts w:eastAsia="Calibri"/>
                <w:b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(поранення, контузії, каліцтва) або захворювання, одержаних під час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безпосередньої участі в антитерористичній операції, забезпеченні її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проведення, перебуваючи безпосередньо в районах її проведення у складі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 xml:space="preserve">добровольчих формувань, що були утворені або </w:t>
            </w:r>
            <w:proofErr w:type="spellStart"/>
            <w:r w:rsidR="00016214" w:rsidRPr="00016214">
              <w:rPr>
                <w:rFonts w:eastAsia="Calibri"/>
                <w:color w:val="auto"/>
                <w:lang w:val="uk-UA" w:eastAsia="uk-UA"/>
              </w:rPr>
              <w:t>самоорганізувалися</w:t>
            </w:r>
            <w:proofErr w:type="spellEnd"/>
            <w:r w:rsidR="00016214" w:rsidRPr="00016214">
              <w:rPr>
                <w:rFonts w:eastAsia="Calibri"/>
                <w:color w:val="auto"/>
                <w:lang w:val="uk-UA" w:eastAsia="uk-UA"/>
              </w:rPr>
              <w:t xml:space="preserve"> для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захисту незалежності, суверенітету та територіальної цілісності України, але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в подальшому такі добровольчі формування не були включені до складу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Збройних Сил України, Міністерства внутрішніх справ України,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Національної поліції, Національної гвардії України та інших утворених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відповідно до законів України військових формувань та правоохоронних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органів, і виконували завдання антитерористичної операції у взаємодії із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Збройними Силами України, Міністерством внутрішніх справ України,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Національною поліцією, Національною гвардією України та іншими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утвореними відповідно до законів України військовими формуваннями та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правоохоронними органами (пункт 13 частини другої статті 7 Закону):</w:t>
            </w:r>
          </w:p>
          <w:p w14:paraId="5E52E83D" w14:textId="664A5239" w:rsidR="00016214" w:rsidRPr="00016214" w:rsidRDefault="005426AC" w:rsidP="005426AC">
            <w:pPr>
              <w:pStyle w:val="Default"/>
              <w:jc w:val="both"/>
              <w:rPr>
                <w:rFonts w:eastAsia="Calibri"/>
                <w:color w:val="auto"/>
                <w:lang w:val="uk-UA" w:eastAsia="uk-UA"/>
              </w:rPr>
            </w:pPr>
            <w:r>
              <w:rPr>
                <w:rFonts w:eastAsia="Calibri"/>
                <w:color w:val="auto"/>
                <w:lang w:val="uk-UA" w:eastAsia="uk-UA"/>
              </w:rPr>
              <w:t xml:space="preserve">      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витягу з рішення експертної команди з оцінювання повсякденного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функціонування особи або довідки медико-соціальної експертної комісії;</w:t>
            </w:r>
          </w:p>
          <w:p w14:paraId="18F48A2E" w14:textId="51376A43" w:rsidR="00016214" w:rsidRPr="00016214" w:rsidRDefault="005426AC" w:rsidP="005426AC">
            <w:pPr>
              <w:pStyle w:val="Default"/>
              <w:jc w:val="both"/>
              <w:rPr>
                <w:rFonts w:eastAsia="Calibri"/>
                <w:color w:val="auto"/>
                <w:lang w:val="uk-UA" w:eastAsia="uk-UA"/>
              </w:rPr>
            </w:pPr>
            <w:r>
              <w:rPr>
                <w:rFonts w:eastAsia="Calibri"/>
                <w:color w:val="auto"/>
                <w:lang w:val="uk-UA" w:eastAsia="uk-UA"/>
              </w:rPr>
              <w:t xml:space="preserve">       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клопотання про надання статусу особи з інвалідністю внаслідок війни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керівника добровольчого формування, до складу якого входила така особа,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або командира (начальника) військової частини (органу, підрозділу)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Збройних Сил, МВС, Національної поліції, Національної гвардії або іншого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утвореного відповідно до закону військового формування чи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правоохоронного органу, у взаємодії з якими особа виконувала завдання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антитерористичної операції.</w:t>
            </w:r>
          </w:p>
          <w:p w14:paraId="38F9321F" w14:textId="03E61A95" w:rsidR="00016214" w:rsidRPr="00016214" w:rsidRDefault="005426AC" w:rsidP="005426AC">
            <w:pPr>
              <w:pStyle w:val="Default"/>
              <w:jc w:val="both"/>
              <w:rPr>
                <w:rFonts w:eastAsia="Calibri"/>
                <w:color w:val="auto"/>
                <w:lang w:val="uk-UA" w:eastAsia="uk-UA"/>
              </w:rPr>
            </w:pPr>
            <w:r>
              <w:rPr>
                <w:rFonts w:eastAsia="Calibri"/>
                <w:color w:val="auto"/>
                <w:lang w:val="uk-UA" w:eastAsia="uk-UA"/>
              </w:rPr>
              <w:t xml:space="preserve">     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До клопотання додаються документи, що підтверджують участь особи в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антитерористичній операції, або письмові свідчення не менш як двох свідків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з числа осіб, які разом з такою особою брали участь в антитерористичній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операції та отримали статус учасника бойових дій, або особи з інвалідністю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внаслідок війни, або учасника війни; довідка (витяг із наказу) керівника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Антитерористичного центру при СБУ, Генерального штабу Збройних Сил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про виконання добровольчими формуваннями завдань антитерористичної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операції у взаємодії із Збройними Силами, МВС, Національною поліцією,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Національною гвардією та іншими утвореними відповідно до закону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військовими формуваннями та правоохоронними органами, перебуваючи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безпосередньо в районах антитерористичної операції у період її проведення;</w:t>
            </w:r>
          </w:p>
          <w:p w14:paraId="22ECD674" w14:textId="77777777" w:rsidR="005426AC" w:rsidRDefault="005426AC" w:rsidP="005426AC">
            <w:pPr>
              <w:pStyle w:val="Default"/>
              <w:jc w:val="both"/>
              <w:rPr>
                <w:rFonts w:eastAsia="Calibri"/>
                <w:color w:val="auto"/>
                <w:lang w:val="uk-UA" w:eastAsia="uk-UA"/>
              </w:rPr>
            </w:pPr>
            <w:r>
              <w:rPr>
                <w:rFonts w:eastAsia="Calibri"/>
                <w:color w:val="auto"/>
                <w:lang w:val="uk-UA" w:eastAsia="uk-UA"/>
              </w:rPr>
              <w:lastRenderedPageBreak/>
              <w:t xml:space="preserve">         </w:t>
            </w:r>
            <w:r w:rsidR="00016214" w:rsidRPr="005426AC">
              <w:rPr>
                <w:rFonts w:eastAsia="Calibri"/>
                <w:b/>
                <w:color w:val="auto"/>
                <w:lang w:val="uk-UA" w:eastAsia="uk-UA"/>
              </w:rPr>
              <w:t>6) для осіб, які добровільно забезпечували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 xml:space="preserve"> (або добровільно залучалися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до забезпечення) проведення антитерористичної операції, здійснення заходів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із забезпечення національної безпеки і оборони, відсічі і стримування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збройної агресії Російської Федерації у Донецькій та Луганській областях (у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тому числі здійснювали волонтерську діяльність) та стали особами з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інвалідністю внаслідок травми (поранення, контузії, каліцтва) або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захворювання, одержаних під час забезпечення проведення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антитерористичної операції, перебуваючи безпосередньо в районах та у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період її проведення, під час забезпечення здійснення заходів із забезпечення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національної безпеки і оборони, відсічі і стримування збройної агресії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Російської Федерації у Донецькій та Луганській областях, перебуваючи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безпосередньо в районах та у період здійснення зазначених заходів (пункт 14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частини другої статті 7 Закону) (у тому числі тих, які провадили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волонтерську діяльність за напрямами, визначеними абзацом дев’ятим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частини третьої статті 1 Закону України “Про волонтерську діяльність”):</w:t>
            </w:r>
          </w:p>
          <w:p w14:paraId="7988FE68" w14:textId="77777777" w:rsidR="005426AC" w:rsidRDefault="005426AC" w:rsidP="005426AC">
            <w:pPr>
              <w:pStyle w:val="Default"/>
              <w:jc w:val="both"/>
              <w:rPr>
                <w:rFonts w:eastAsia="Calibri"/>
                <w:color w:val="auto"/>
                <w:lang w:val="uk-UA" w:eastAsia="uk-UA"/>
              </w:rPr>
            </w:pPr>
            <w:r>
              <w:rPr>
                <w:rFonts w:eastAsia="Calibri"/>
                <w:color w:val="auto"/>
                <w:lang w:val="uk-UA" w:eastAsia="uk-UA"/>
              </w:rPr>
              <w:t xml:space="preserve">        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витягу з рішення експертної команди з оцінювання повсякденного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функціонування особи або довідки медико-соціальної експертної комісії;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</w:p>
          <w:p w14:paraId="77F418B5" w14:textId="461BE712" w:rsidR="00016214" w:rsidRPr="00016214" w:rsidRDefault="005426AC" w:rsidP="005426AC">
            <w:pPr>
              <w:pStyle w:val="Default"/>
              <w:jc w:val="both"/>
              <w:rPr>
                <w:rFonts w:eastAsia="Calibri"/>
                <w:color w:val="auto"/>
                <w:lang w:val="uk-UA" w:eastAsia="uk-UA"/>
              </w:rPr>
            </w:pPr>
            <w:r>
              <w:rPr>
                <w:rFonts w:eastAsia="Calibri"/>
                <w:color w:val="auto"/>
                <w:lang w:val="uk-UA" w:eastAsia="uk-UA"/>
              </w:rPr>
              <w:t xml:space="preserve">         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довідки (витягу із наказу) керівника Антитерористичного центру при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СБУ, Генерального штабу Збройних Сил про добровільне забезпечення або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добровільне залучення особи до забезпечення проведення антитерористичної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операції, здійснення заходів із забезпечення національної безпеки і оборони,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відсічі і стримування збройної агресії Російської Федерації у Донецькій та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Луганській областях або рішення суду про встановлення факту добровільного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забезпечення або добровільного залучення особи до забезпечення проведення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антитерористичної операції, здійснення заходів із забезпечення національної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безпеки і оборони, відсічі і стримування збройної агресії Російської Федерації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у Донецькій та Луганській областях у разі відсутності зазначеної довідки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(витягу із наказу);</w:t>
            </w:r>
          </w:p>
          <w:p w14:paraId="5988B2E2" w14:textId="01509D0C" w:rsidR="00016214" w:rsidRPr="00016214" w:rsidRDefault="005426AC" w:rsidP="005426AC">
            <w:pPr>
              <w:pStyle w:val="Default"/>
              <w:jc w:val="both"/>
              <w:rPr>
                <w:rFonts w:eastAsia="Calibri"/>
                <w:color w:val="auto"/>
                <w:lang w:val="uk-UA" w:eastAsia="uk-UA"/>
              </w:rPr>
            </w:pPr>
            <w:r>
              <w:rPr>
                <w:rFonts w:eastAsia="Calibri"/>
                <w:color w:val="auto"/>
                <w:lang w:val="uk-UA" w:eastAsia="uk-UA"/>
              </w:rPr>
              <w:t xml:space="preserve">          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7</w:t>
            </w:r>
            <w:r w:rsidR="00016214" w:rsidRPr="005426AC">
              <w:rPr>
                <w:rFonts w:eastAsia="Calibri"/>
                <w:b/>
                <w:color w:val="auto"/>
                <w:lang w:val="uk-UA" w:eastAsia="uk-UA"/>
              </w:rPr>
              <w:t>) для осіб, які стали особами з інвалідністю внаслідок травми</w:t>
            </w:r>
            <w:r>
              <w:rPr>
                <w:rFonts w:eastAsia="Calibri"/>
                <w:b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(поранення, контузії, каліцтва) або захворювання, одержаних під час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безпосередньої участі у заходах, необхідних для забезпечення оборони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України, захисту безпеки населення та інтересів держави у зв’язку з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військовою агресією Російської Федерації проти України, у період дії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воєнного стану внаслідок самооборони під час виконання завдань, пов’язаних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із запровадженням і здійсненням заходів правового режиму воєнного стану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(пункт 16 частини другої статті 7 Закону):</w:t>
            </w:r>
          </w:p>
          <w:p w14:paraId="58E481F4" w14:textId="77777777" w:rsidR="00DC43FA" w:rsidRDefault="005426AC" w:rsidP="005426AC">
            <w:pPr>
              <w:pStyle w:val="Default"/>
              <w:jc w:val="both"/>
              <w:rPr>
                <w:rFonts w:eastAsia="Calibri"/>
                <w:color w:val="auto"/>
                <w:lang w:val="uk-UA" w:eastAsia="uk-UA"/>
              </w:rPr>
            </w:pPr>
            <w:r>
              <w:rPr>
                <w:rFonts w:eastAsia="Calibri"/>
                <w:color w:val="auto"/>
                <w:lang w:val="uk-UA" w:eastAsia="uk-UA"/>
              </w:rPr>
              <w:t xml:space="preserve">        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витягу з рішення експертної команди з оцінювання повсякденного</w:t>
            </w:r>
            <w:r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="00016214" w:rsidRPr="00016214">
              <w:rPr>
                <w:rFonts w:eastAsia="Calibri"/>
                <w:color w:val="auto"/>
                <w:lang w:val="uk-UA" w:eastAsia="uk-UA"/>
              </w:rPr>
              <w:t>функціонування особи або довідки медико-соціальної експертної комісії;</w:t>
            </w:r>
          </w:p>
          <w:p w14:paraId="33E82F38" w14:textId="362C3470" w:rsidR="00016214" w:rsidRPr="00016214" w:rsidRDefault="00016214" w:rsidP="005426AC">
            <w:pPr>
              <w:pStyle w:val="Default"/>
              <w:jc w:val="both"/>
              <w:rPr>
                <w:rFonts w:eastAsia="Calibri"/>
                <w:color w:val="auto"/>
                <w:lang w:val="uk-UA" w:eastAsia="uk-UA"/>
              </w:rPr>
            </w:pPr>
            <w:r w:rsidRPr="00016214">
              <w:rPr>
                <w:rFonts w:eastAsia="Calibri"/>
                <w:color w:val="auto"/>
                <w:lang w:val="uk-UA" w:eastAsia="uk-UA"/>
              </w:rPr>
              <w:t>довідки за формою згідно з додатком 6 до Порядку № 413, виданої</w:t>
            </w:r>
            <w:r w:rsidR="00DC43FA">
              <w:rPr>
                <w:rFonts w:eastAsia="Calibri"/>
                <w:color w:val="auto"/>
                <w:lang w:val="uk-UA" w:eastAsia="uk-UA"/>
              </w:rPr>
              <w:t xml:space="preserve"> </w:t>
            </w:r>
            <w:proofErr w:type="spellStart"/>
            <w:r w:rsidRPr="00016214">
              <w:rPr>
                <w:rFonts w:eastAsia="Calibri"/>
                <w:color w:val="auto"/>
                <w:lang w:val="uk-UA" w:eastAsia="uk-UA"/>
              </w:rPr>
              <w:t>Мінветеранів</w:t>
            </w:r>
            <w:proofErr w:type="spellEnd"/>
            <w:r w:rsidRPr="00016214">
              <w:rPr>
                <w:rFonts w:eastAsia="Calibri"/>
                <w:color w:val="auto"/>
                <w:lang w:val="uk-UA" w:eastAsia="uk-UA"/>
              </w:rPr>
              <w:t>.</w:t>
            </w:r>
          </w:p>
          <w:p w14:paraId="721BB2B1" w14:textId="77777777" w:rsidR="00DC43FA" w:rsidRDefault="00016214" w:rsidP="005426AC">
            <w:pPr>
              <w:pStyle w:val="Default"/>
              <w:jc w:val="both"/>
              <w:rPr>
                <w:rFonts w:eastAsia="Calibri"/>
                <w:color w:val="auto"/>
                <w:lang w:val="uk-UA" w:eastAsia="uk-UA"/>
              </w:rPr>
            </w:pPr>
            <w:r w:rsidRPr="00016214">
              <w:rPr>
                <w:rFonts w:eastAsia="Calibri"/>
                <w:color w:val="auto"/>
                <w:lang w:val="uk-UA" w:eastAsia="uk-UA"/>
              </w:rPr>
              <w:lastRenderedPageBreak/>
              <w:t>3. Для оформлення паперового посвідчення до заяви у паперовій формі</w:t>
            </w:r>
            <w:r w:rsidR="00DC43FA">
              <w:rPr>
                <w:rFonts w:eastAsia="Calibri"/>
                <w:color w:val="auto"/>
                <w:lang w:val="uk-UA" w:eastAsia="uk-UA"/>
              </w:rPr>
              <w:t xml:space="preserve"> </w:t>
            </w:r>
            <w:r w:rsidRPr="00016214">
              <w:rPr>
                <w:rFonts w:eastAsia="Calibri"/>
                <w:color w:val="auto"/>
                <w:lang w:val="uk-UA" w:eastAsia="uk-UA"/>
              </w:rPr>
              <w:t>додається фотокартка (кольорова, матова) 3х4 см.</w:t>
            </w:r>
          </w:p>
          <w:p w14:paraId="66C4F9C4" w14:textId="2BA31202" w:rsidR="002F2664" w:rsidRPr="00016214" w:rsidRDefault="00016214" w:rsidP="00DC43FA">
            <w:pPr>
              <w:pStyle w:val="Default"/>
              <w:jc w:val="both"/>
              <w:rPr>
                <w:rFonts w:eastAsia="Times New Roman"/>
                <w:lang w:eastAsia="uk-UA"/>
              </w:rPr>
            </w:pPr>
            <w:proofErr w:type="spellStart"/>
            <w:r w:rsidRPr="00DC43FA">
              <w:rPr>
                <w:rFonts w:eastAsia="Calibri"/>
                <w:b/>
                <w:color w:val="auto"/>
                <w:lang w:val="uk-UA" w:eastAsia="uk-UA"/>
              </w:rPr>
              <w:t>Примітка:копії</w:t>
            </w:r>
            <w:proofErr w:type="spellEnd"/>
            <w:r w:rsidRPr="00DC43FA">
              <w:rPr>
                <w:rFonts w:eastAsia="Calibri"/>
                <w:b/>
                <w:color w:val="auto"/>
                <w:lang w:val="uk-UA" w:eastAsia="uk-UA"/>
              </w:rPr>
              <w:t xml:space="preserve"> документів, що додаються до заяви, звіряються з оригіналами</w:t>
            </w:r>
            <w:r w:rsidRPr="00016214">
              <w:rPr>
                <w:rFonts w:eastAsia="Calibri"/>
                <w:color w:val="auto"/>
                <w:lang w:val="uk-UA" w:eastAsia="uk-UA"/>
              </w:rPr>
              <w:t>.</w:t>
            </w:r>
          </w:p>
        </w:tc>
      </w:tr>
      <w:tr w:rsidR="009431FE" w14:paraId="74C8D150" w14:textId="77777777" w:rsidTr="0030499C">
        <w:trPr>
          <w:trHeight w:val="20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32700" w14:textId="5C5095EA" w:rsidR="009431FE" w:rsidRPr="005A22AA" w:rsidRDefault="00996D5F" w:rsidP="009431FE">
            <w:pPr>
              <w:pStyle w:val="Default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lastRenderedPageBreak/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BFFD3" w14:textId="77777777" w:rsidR="009431FE" w:rsidRPr="005A22AA" w:rsidRDefault="009431FE" w:rsidP="009431FE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Спосіб подання запиту про одержання адміністративної послуги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6EB1B" w14:textId="278850A0" w:rsidR="002F2664" w:rsidRPr="003F52F3" w:rsidRDefault="002F2664" w:rsidP="005426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eastAsiaTheme="minorHAnsi" w:hAnsi="TimesNewRomanPSMT" w:cs="TimesNewRomanPSMT"/>
              </w:rPr>
            </w:pPr>
            <w:bookmarkStart w:id="1" w:name="n114"/>
            <w:bookmarkEnd w:id="1"/>
            <w:r w:rsidRPr="003F52F3">
              <w:rPr>
                <w:rFonts w:ascii="TimesNewRomanPSMT" w:eastAsiaTheme="minorHAnsi" w:hAnsi="TimesNewRomanPSMT" w:cs="TimesNewRomanPSMT"/>
              </w:rPr>
              <w:t>Заява у паперовій формі та необхідні документи подаються особисто, законним представником або уповноваженою особою:</w:t>
            </w:r>
          </w:p>
          <w:p w14:paraId="2653444D" w14:textId="47CB8945" w:rsidR="00DC43FA" w:rsidRPr="00DC43FA" w:rsidRDefault="002F2664" w:rsidP="00DC4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eastAsiaTheme="minorHAnsi" w:hAnsi="TimesNewRomanPSMT" w:cs="TimesNewRomanPSMT"/>
              </w:rPr>
            </w:pPr>
            <w:r w:rsidRPr="003F52F3">
              <w:rPr>
                <w:rFonts w:ascii="TimesNewRomanPSMT" w:eastAsiaTheme="minorHAnsi" w:hAnsi="TimesNewRomanPSMT" w:cs="TimesNewRomanPSMT"/>
              </w:rPr>
              <w:t xml:space="preserve">1) </w:t>
            </w:r>
            <w:r w:rsidR="00DC43FA">
              <w:rPr>
                <w:rFonts w:ascii="TimesNewRomanPSMT" w:eastAsiaTheme="minorHAnsi" w:hAnsi="TimesNewRomanPSMT" w:cs="TimesNewRomanPSMT"/>
              </w:rPr>
              <w:t xml:space="preserve"> </w:t>
            </w:r>
            <w:r w:rsidR="00DC43FA" w:rsidRPr="00DC43FA">
              <w:rPr>
                <w:rFonts w:ascii="TimesNewRomanPSMT" w:eastAsiaTheme="minorHAnsi" w:hAnsi="TimesNewRomanPSMT" w:cs="TimesNewRomanPSMT"/>
              </w:rPr>
              <w:t>Заява разом із доданими до неї копіями (сканованими копіями)</w:t>
            </w:r>
            <w:r w:rsidR="00DC43FA">
              <w:rPr>
                <w:rFonts w:ascii="TimesNewRomanPSMT" w:eastAsiaTheme="minorHAnsi" w:hAnsi="TimesNewRomanPSMT" w:cs="TimesNewRomanPSMT"/>
              </w:rPr>
              <w:t xml:space="preserve"> </w:t>
            </w:r>
            <w:r w:rsidR="00DC43FA" w:rsidRPr="00DC43FA">
              <w:rPr>
                <w:rFonts w:ascii="TimesNewRomanPSMT" w:eastAsiaTheme="minorHAnsi" w:hAnsi="TimesNewRomanPSMT" w:cs="TimesNewRomanPSMT"/>
              </w:rPr>
              <w:t>документів подається:</w:t>
            </w:r>
          </w:p>
          <w:p w14:paraId="18762A9A" w14:textId="6FFAFF11" w:rsidR="00DC43FA" w:rsidRPr="00DC43FA" w:rsidRDefault="00DC43FA" w:rsidP="00DC4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eastAsiaTheme="minorHAnsi" w:hAnsi="TimesNewRomanPSMT" w:cs="TimesNewRomanPSMT"/>
              </w:rPr>
            </w:pPr>
            <w:r w:rsidRPr="00DC43FA">
              <w:rPr>
                <w:rFonts w:ascii="TimesNewRomanPSMT" w:eastAsiaTheme="minorHAnsi" w:hAnsi="TimesNewRomanPSMT" w:cs="TimesNewRomanPSMT"/>
              </w:rPr>
              <w:t xml:space="preserve">1. </w:t>
            </w:r>
            <w:r>
              <w:rPr>
                <w:rFonts w:ascii="TimesNewRomanPSMT" w:eastAsiaTheme="minorHAnsi" w:hAnsi="TimesNewRomanPSMT" w:cs="TimesNewRomanPSMT"/>
              </w:rPr>
              <w:t xml:space="preserve">до структурного підрозділу соціального захисту населення </w:t>
            </w:r>
            <w:r w:rsidRPr="00DC43FA">
              <w:rPr>
                <w:rFonts w:ascii="TimesNewRomanPSMT" w:eastAsiaTheme="minorHAnsi" w:hAnsi="TimesNewRomanPSMT" w:cs="TimesNewRomanPSMT"/>
              </w:rPr>
              <w:t>за задекларованим/зареєстрованим місцем</w:t>
            </w:r>
            <w:r>
              <w:rPr>
                <w:rFonts w:ascii="TimesNewRomanPSMT" w:eastAsiaTheme="minorHAnsi" w:hAnsi="TimesNewRomanPSMT" w:cs="TimesNewRomanPSMT"/>
              </w:rPr>
              <w:t xml:space="preserve"> </w:t>
            </w:r>
            <w:r w:rsidRPr="00DC43FA">
              <w:rPr>
                <w:rFonts w:ascii="TimesNewRomanPSMT" w:eastAsiaTheme="minorHAnsi" w:hAnsi="TimesNewRomanPSMT" w:cs="TimesNewRomanPSMT"/>
              </w:rPr>
              <w:t xml:space="preserve">проживання (перебування) або за </w:t>
            </w:r>
            <w:proofErr w:type="spellStart"/>
            <w:r w:rsidRPr="00DC43FA">
              <w:rPr>
                <w:rFonts w:ascii="TimesNewRomanPSMT" w:eastAsiaTheme="minorHAnsi" w:hAnsi="TimesNewRomanPSMT" w:cs="TimesNewRomanPSMT"/>
              </w:rPr>
              <w:t>адресою</w:t>
            </w:r>
            <w:proofErr w:type="spellEnd"/>
            <w:r w:rsidRPr="00DC43FA">
              <w:rPr>
                <w:rFonts w:ascii="TimesNewRomanPSMT" w:eastAsiaTheme="minorHAnsi" w:hAnsi="TimesNewRomanPSMT" w:cs="TimesNewRomanPSMT"/>
              </w:rPr>
              <w:t xml:space="preserve"> фактичного місця проживання (для</w:t>
            </w:r>
            <w:r>
              <w:rPr>
                <w:rFonts w:ascii="TimesNewRomanPSMT" w:eastAsiaTheme="minorHAnsi" w:hAnsi="TimesNewRomanPSMT" w:cs="TimesNewRomanPSMT"/>
              </w:rPr>
              <w:t xml:space="preserve"> </w:t>
            </w:r>
            <w:r w:rsidRPr="00DC43FA">
              <w:rPr>
                <w:rFonts w:ascii="TimesNewRomanPSMT" w:eastAsiaTheme="minorHAnsi" w:hAnsi="TimesNewRomanPSMT" w:cs="TimesNewRomanPSMT"/>
              </w:rPr>
              <w:t>внутрішньо переміщених осіб) – у паперовій формі особисто з пред’явленням</w:t>
            </w:r>
            <w:r>
              <w:rPr>
                <w:rFonts w:ascii="TimesNewRomanPSMT" w:eastAsiaTheme="minorHAnsi" w:hAnsi="TimesNewRomanPSMT" w:cs="TimesNewRomanPSMT"/>
              </w:rPr>
              <w:t xml:space="preserve"> </w:t>
            </w:r>
            <w:r w:rsidRPr="00DC43FA">
              <w:rPr>
                <w:rFonts w:ascii="TimesNewRomanPSMT" w:eastAsiaTheme="minorHAnsi" w:hAnsi="TimesNewRomanPSMT" w:cs="TimesNewRomanPSMT"/>
              </w:rPr>
              <w:t>документа, що посвідчує особу заявника, або через законного представника</w:t>
            </w:r>
            <w:r>
              <w:rPr>
                <w:rFonts w:ascii="TimesNewRomanPSMT" w:eastAsiaTheme="minorHAnsi" w:hAnsi="TimesNewRomanPSMT" w:cs="TimesNewRomanPSMT"/>
              </w:rPr>
              <w:t xml:space="preserve"> </w:t>
            </w:r>
            <w:r w:rsidRPr="00DC43FA">
              <w:rPr>
                <w:rFonts w:ascii="TimesNewRomanPSMT" w:eastAsiaTheme="minorHAnsi" w:hAnsi="TimesNewRomanPSMT" w:cs="TimesNewRomanPSMT"/>
              </w:rPr>
              <w:t>чи уповноважену особу або засобами поштового зв’язку;</w:t>
            </w:r>
          </w:p>
          <w:p w14:paraId="306799B5" w14:textId="4236AA2C" w:rsidR="00DC43FA" w:rsidRPr="00DC43FA" w:rsidRDefault="00DC43FA" w:rsidP="00DC4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eastAsiaTheme="minorHAnsi" w:hAnsi="TimesNewRomanPSMT" w:cs="TimesNewRomanPSMT"/>
              </w:rPr>
            </w:pPr>
            <w:r w:rsidRPr="00DC43FA">
              <w:rPr>
                <w:rFonts w:ascii="TimesNewRomanPSMT" w:eastAsiaTheme="minorHAnsi" w:hAnsi="TimesNewRomanPSMT" w:cs="TimesNewRomanPSMT"/>
              </w:rPr>
              <w:t>2. Через центр надання адміністративних послуг (далі – центр) особисто</w:t>
            </w:r>
            <w:r>
              <w:rPr>
                <w:rFonts w:ascii="TimesNewRomanPSMT" w:eastAsiaTheme="minorHAnsi" w:hAnsi="TimesNewRomanPSMT" w:cs="TimesNewRomanPSMT"/>
              </w:rPr>
              <w:t xml:space="preserve"> </w:t>
            </w:r>
            <w:r w:rsidRPr="00DC43FA">
              <w:rPr>
                <w:rFonts w:ascii="TimesNewRomanPSMT" w:eastAsiaTheme="minorHAnsi" w:hAnsi="TimesNewRomanPSMT" w:cs="TimesNewRomanPSMT"/>
              </w:rPr>
              <w:t>з пред’явленням документа, що посвідчує особу заявника, або через</w:t>
            </w:r>
            <w:r>
              <w:rPr>
                <w:rFonts w:ascii="TimesNewRomanPSMT" w:eastAsiaTheme="minorHAnsi" w:hAnsi="TimesNewRomanPSMT" w:cs="TimesNewRomanPSMT"/>
              </w:rPr>
              <w:t xml:space="preserve"> </w:t>
            </w:r>
            <w:r w:rsidRPr="00DC43FA">
              <w:rPr>
                <w:rFonts w:ascii="TimesNewRomanPSMT" w:eastAsiaTheme="minorHAnsi" w:hAnsi="TimesNewRomanPSMT" w:cs="TimesNewRomanPSMT"/>
              </w:rPr>
              <w:t>законного представника чи уповноважену особу:</w:t>
            </w:r>
          </w:p>
          <w:p w14:paraId="23C26C52" w14:textId="4D38288E" w:rsidR="00DC43FA" w:rsidRPr="00DC43FA" w:rsidRDefault="00DC43FA" w:rsidP="00DC4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eastAsiaTheme="minorHAnsi" w:hAnsi="TimesNewRomanPSMT" w:cs="TimesNewRomanPSMT"/>
              </w:rPr>
            </w:pPr>
            <w:r w:rsidRPr="00DC43FA">
              <w:rPr>
                <w:rFonts w:ascii="TimesNewRomanPSMT" w:eastAsiaTheme="minorHAnsi" w:hAnsi="TimesNewRomanPSMT" w:cs="TimesNewRomanPSMT"/>
              </w:rPr>
              <w:t>- у паперовій формі за задекларованим/зареєстрованим місцем</w:t>
            </w:r>
            <w:r>
              <w:rPr>
                <w:rFonts w:ascii="TimesNewRomanPSMT" w:eastAsiaTheme="minorHAnsi" w:hAnsi="TimesNewRomanPSMT" w:cs="TimesNewRomanPSMT"/>
              </w:rPr>
              <w:t xml:space="preserve"> </w:t>
            </w:r>
            <w:r w:rsidRPr="00DC43FA">
              <w:rPr>
                <w:rFonts w:ascii="TimesNewRomanPSMT" w:eastAsiaTheme="minorHAnsi" w:hAnsi="TimesNewRomanPSMT" w:cs="TimesNewRomanPSMT"/>
              </w:rPr>
              <w:t xml:space="preserve">проживання (перебування) або за </w:t>
            </w:r>
            <w:proofErr w:type="spellStart"/>
            <w:r w:rsidRPr="00DC43FA">
              <w:rPr>
                <w:rFonts w:ascii="TimesNewRomanPSMT" w:eastAsiaTheme="minorHAnsi" w:hAnsi="TimesNewRomanPSMT" w:cs="TimesNewRomanPSMT"/>
              </w:rPr>
              <w:t>адресою</w:t>
            </w:r>
            <w:proofErr w:type="spellEnd"/>
            <w:r w:rsidRPr="00DC43FA">
              <w:rPr>
                <w:rFonts w:ascii="TimesNewRomanPSMT" w:eastAsiaTheme="minorHAnsi" w:hAnsi="TimesNewRomanPSMT" w:cs="TimesNewRomanPSMT"/>
              </w:rPr>
              <w:t xml:space="preserve"> фактичного місця</w:t>
            </w:r>
            <w:r>
              <w:rPr>
                <w:rFonts w:ascii="TimesNewRomanPSMT" w:eastAsiaTheme="minorHAnsi" w:hAnsi="TimesNewRomanPSMT" w:cs="TimesNewRomanPSMT"/>
              </w:rPr>
              <w:t xml:space="preserve"> </w:t>
            </w:r>
            <w:r w:rsidRPr="00DC43FA">
              <w:rPr>
                <w:rFonts w:ascii="TimesNewRomanPSMT" w:eastAsiaTheme="minorHAnsi" w:hAnsi="TimesNewRomanPSMT" w:cs="TimesNewRomanPSMT"/>
              </w:rPr>
              <w:t>проживання (для внутрішньо переміщених осіб);</w:t>
            </w:r>
          </w:p>
          <w:p w14:paraId="74C24074" w14:textId="77777777" w:rsidR="00DC43FA" w:rsidRPr="00DC43FA" w:rsidRDefault="00DC43FA" w:rsidP="00DC4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eastAsiaTheme="minorHAnsi" w:hAnsi="TimesNewRomanPSMT" w:cs="TimesNewRomanPSMT"/>
              </w:rPr>
            </w:pPr>
            <w:r w:rsidRPr="00DC43FA">
              <w:rPr>
                <w:rFonts w:ascii="TimesNewRomanPSMT" w:eastAsiaTheme="minorHAnsi" w:hAnsi="TimesNewRomanPSMT" w:cs="TimesNewRomanPSMT"/>
              </w:rPr>
              <w:t>- в електронній формі незалежно від адреси</w:t>
            </w:r>
          </w:p>
          <w:p w14:paraId="1B4D026C" w14:textId="6F7D41A5" w:rsidR="00DC43FA" w:rsidRPr="00DC43FA" w:rsidRDefault="00DC43FA" w:rsidP="00DC4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eastAsiaTheme="minorHAnsi" w:hAnsi="TimesNewRomanPSMT" w:cs="TimesNewRomanPSMT"/>
              </w:rPr>
            </w:pPr>
            <w:r w:rsidRPr="00DC43FA">
              <w:rPr>
                <w:rFonts w:ascii="TimesNewRomanPSMT" w:eastAsiaTheme="minorHAnsi" w:hAnsi="TimesNewRomanPSMT" w:cs="TimesNewRomanPSMT"/>
              </w:rPr>
              <w:t>задекларованого/зареєстрованого місця проживання (перебування)</w:t>
            </w:r>
            <w:r>
              <w:rPr>
                <w:rFonts w:ascii="TimesNewRomanPSMT" w:eastAsiaTheme="minorHAnsi" w:hAnsi="TimesNewRomanPSMT" w:cs="TimesNewRomanPSMT"/>
              </w:rPr>
              <w:t xml:space="preserve"> </w:t>
            </w:r>
            <w:r w:rsidRPr="00DC43FA">
              <w:rPr>
                <w:rFonts w:ascii="TimesNewRomanPSMT" w:eastAsiaTheme="minorHAnsi" w:hAnsi="TimesNewRomanPSMT" w:cs="TimesNewRomanPSMT"/>
              </w:rPr>
              <w:t>шляхом формування заяви адміністратором центру засобами Порталу</w:t>
            </w:r>
            <w:r>
              <w:rPr>
                <w:rFonts w:ascii="TimesNewRomanPSMT" w:eastAsiaTheme="minorHAnsi" w:hAnsi="TimesNewRomanPSMT" w:cs="TimesNewRomanPSMT"/>
              </w:rPr>
              <w:t xml:space="preserve"> </w:t>
            </w:r>
            <w:r w:rsidRPr="00DC43FA">
              <w:rPr>
                <w:rFonts w:ascii="TimesNewRomanPSMT" w:eastAsiaTheme="minorHAnsi" w:hAnsi="TimesNewRomanPSMT" w:cs="TimesNewRomanPSMT"/>
              </w:rPr>
              <w:t>Дія (для заявників з числа осіб, зазначених у пункті 11 частини другої</w:t>
            </w:r>
            <w:r>
              <w:rPr>
                <w:rFonts w:ascii="TimesNewRomanPSMT" w:eastAsiaTheme="minorHAnsi" w:hAnsi="TimesNewRomanPSMT" w:cs="TimesNewRomanPSMT"/>
              </w:rPr>
              <w:t xml:space="preserve"> </w:t>
            </w:r>
            <w:r w:rsidRPr="00DC43FA">
              <w:rPr>
                <w:rFonts w:ascii="TimesNewRomanPSMT" w:eastAsiaTheme="minorHAnsi" w:hAnsi="TimesNewRomanPSMT" w:cs="TimesNewRomanPSMT"/>
              </w:rPr>
              <w:t>статті 7 Закону)**.</w:t>
            </w:r>
          </w:p>
          <w:p w14:paraId="003E6582" w14:textId="334C3FB1" w:rsidR="002F2664" w:rsidRPr="003F52F3" w:rsidRDefault="002F2664" w:rsidP="00DC4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eastAsiaTheme="minorHAnsi" w:hAnsi="TimesNewRomanPSMT" w:cs="TimesNewRomanPSMT"/>
              </w:rPr>
            </w:pPr>
          </w:p>
        </w:tc>
      </w:tr>
      <w:tr w:rsidR="009431FE" w14:paraId="6C7D378A" w14:textId="77777777" w:rsidTr="0030499C">
        <w:trPr>
          <w:trHeight w:val="60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2E6E5" w14:textId="0F42B140" w:rsidR="009431FE" w:rsidRPr="005A22AA" w:rsidRDefault="00996D5F" w:rsidP="009431FE">
            <w:pPr>
              <w:pStyle w:val="Default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9431FE" w:rsidRPr="005A22AA">
              <w:rPr>
                <w:lang w:val="uk-UA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0B896" w14:textId="77777777" w:rsidR="009431FE" w:rsidRPr="005A22AA" w:rsidRDefault="009431FE" w:rsidP="009431FE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Платність (безоплатність) надання </w:t>
            </w:r>
          </w:p>
          <w:p w14:paraId="6725FA5A" w14:textId="77777777" w:rsidR="009431FE" w:rsidRPr="005A22AA" w:rsidRDefault="009431FE" w:rsidP="009431FE">
            <w:pPr>
              <w:pStyle w:val="Default"/>
              <w:spacing w:line="276" w:lineRule="auto"/>
              <w:rPr>
                <w:i/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адміністративної послуги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240D0" w14:textId="5A411026" w:rsidR="009431FE" w:rsidRPr="00E14D83" w:rsidRDefault="009431FE" w:rsidP="009431FE">
            <w:pPr>
              <w:pStyle w:val="Default"/>
              <w:spacing w:line="276" w:lineRule="auto"/>
              <w:rPr>
                <w:sz w:val="22"/>
                <w:szCs w:val="22"/>
                <w:lang w:val="uk-UA"/>
              </w:rPr>
            </w:pPr>
            <w:r w:rsidRPr="00E14D83">
              <w:rPr>
                <w:sz w:val="22"/>
                <w:szCs w:val="22"/>
                <w:lang w:val="uk-UA"/>
              </w:rPr>
              <w:t xml:space="preserve">Адміністративна послуга надається безоплатно </w:t>
            </w:r>
          </w:p>
        </w:tc>
      </w:tr>
      <w:tr w:rsidR="008E00D2" w14:paraId="45F12F6A" w14:textId="77777777" w:rsidTr="0030499C">
        <w:trPr>
          <w:trHeight w:val="1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88A05" w14:textId="676574F8" w:rsidR="008E00D2" w:rsidRPr="005A22AA" w:rsidRDefault="00996D5F" w:rsidP="008E00D2">
            <w:pPr>
              <w:pStyle w:val="Default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="008E00D2" w:rsidRPr="005A22AA">
              <w:rPr>
                <w:lang w:val="uk-UA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3900D" w14:textId="77777777" w:rsidR="008E00D2" w:rsidRPr="005A22AA" w:rsidRDefault="008E00D2" w:rsidP="008E00D2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Строк надання адміністративної послуги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9F8F8" w14:textId="344E1228" w:rsidR="008E00D2" w:rsidRPr="00E14D83" w:rsidRDefault="008E00D2" w:rsidP="007B4C93">
            <w:pPr>
              <w:spacing w:line="216" w:lineRule="auto"/>
              <w:jc w:val="both"/>
              <w:rPr>
                <w:rFonts w:ascii="Times New Roman" w:hAnsi="Times New Roman"/>
                <w:spacing w:val="-8"/>
                <w:lang w:val="ru-RU"/>
              </w:rPr>
            </w:pPr>
            <w:r w:rsidRPr="00E14D83">
              <w:rPr>
                <w:rFonts w:ascii="Times New Roman" w:hAnsi="Times New Roman"/>
                <w:color w:val="000000"/>
                <w:spacing w:val="-2"/>
              </w:rPr>
              <w:t>Рішення про встановлення статусу приймається у місячний строк з дня подання необхідних документів</w:t>
            </w:r>
          </w:p>
        </w:tc>
      </w:tr>
      <w:tr w:rsidR="002F2664" w14:paraId="587051F6" w14:textId="77777777" w:rsidTr="0030499C">
        <w:trPr>
          <w:trHeight w:val="47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4CFF2" w14:textId="056970CD" w:rsidR="002F2664" w:rsidRPr="005A22AA" w:rsidRDefault="002F2664" w:rsidP="00996D5F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</w:t>
            </w:r>
            <w:r w:rsidR="00996D5F">
              <w:rPr>
                <w:lang w:val="uk-UA"/>
              </w:rPr>
              <w:t>2</w:t>
            </w:r>
            <w:r w:rsidRPr="005A22AA">
              <w:rPr>
                <w:lang w:val="uk-UA"/>
              </w:rPr>
              <w:t xml:space="preserve">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A59F8" w14:textId="77777777" w:rsidR="002F2664" w:rsidRPr="005A22AA" w:rsidRDefault="002F2664" w:rsidP="002F2664">
            <w:pPr>
              <w:pStyle w:val="Default"/>
              <w:spacing w:line="276" w:lineRule="auto"/>
              <w:rPr>
                <w:i/>
                <w:lang w:val="uk-UA"/>
              </w:rPr>
            </w:pPr>
            <w:r w:rsidRPr="005A22AA">
              <w:rPr>
                <w:i/>
                <w:shd w:val="clear" w:color="auto" w:fill="FFFFFF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2C1FA" w14:textId="77777777" w:rsidR="002F2664" w:rsidRPr="003F52F3" w:rsidRDefault="002F2664" w:rsidP="007B4C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eastAsiaTheme="minorHAnsi" w:hAnsi="TimesNewRomanPSMT" w:cs="TimesNewRomanPSMT"/>
              </w:rPr>
            </w:pPr>
            <w:r w:rsidRPr="003F52F3">
              <w:rPr>
                <w:rFonts w:ascii="TimesNewRomanPSMT" w:eastAsiaTheme="minorHAnsi" w:hAnsi="TimesNewRomanPSMT" w:cs="TimesNewRomanPSMT"/>
              </w:rPr>
              <w:t>відсутність документів, необхідних для надання (отримання)</w:t>
            </w:r>
          </w:p>
          <w:p w14:paraId="6A4A2F7E" w14:textId="77777777" w:rsidR="003F52F3" w:rsidRDefault="002F2664" w:rsidP="007B4C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eastAsiaTheme="minorHAnsi" w:hAnsi="TimesNewRomanPSMT" w:cs="TimesNewRomanPSMT"/>
              </w:rPr>
            </w:pPr>
            <w:r w:rsidRPr="003F52F3">
              <w:rPr>
                <w:rFonts w:ascii="TimesNewRomanPSMT" w:eastAsiaTheme="minorHAnsi" w:hAnsi="TimesNewRomanPSMT" w:cs="TimesNewRomanPSMT"/>
              </w:rPr>
              <w:t xml:space="preserve">адміністративної послуги; </w:t>
            </w:r>
          </w:p>
          <w:p w14:paraId="4DC1C2FD" w14:textId="11FB21BE" w:rsidR="002F2664" w:rsidRPr="003F52F3" w:rsidRDefault="002F2664" w:rsidP="007B4C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eastAsiaTheme="minorHAnsi" w:hAnsi="TimesNewRomanPSMT" w:cs="TimesNewRomanPSMT"/>
              </w:rPr>
            </w:pPr>
            <w:r w:rsidRPr="003F52F3">
              <w:rPr>
                <w:rFonts w:ascii="TimesNewRomanPSMT" w:eastAsiaTheme="minorHAnsi" w:hAnsi="TimesNewRomanPSMT" w:cs="TimesNewRomanPSMT"/>
              </w:rPr>
              <w:t>невідповідність поданих документів вимогам чинного</w:t>
            </w:r>
          </w:p>
          <w:p w14:paraId="1D62319D" w14:textId="77777777" w:rsidR="002F2664" w:rsidRPr="003F52F3" w:rsidRDefault="002F2664" w:rsidP="007B4C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eastAsiaTheme="minorHAnsi" w:hAnsi="TimesNewRomanPSMT" w:cs="TimesNewRomanPSMT"/>
              </w:rPr>
            </w:pPr>
            <w:r w:rsidRPr="003F52F3">
              <w:rPr>
                <w:rFonts w:ascii="TimesNewRomanPSMT" w:eastAsiaTheme="minorHAnsi" w:hAnsi="TimesNewRomanPSMT" w:cs="TimesNewRomanPSMT"/>
              </w:rPr>
              <w:t>законодавства;</w:t>
            </w:r>
          </w:p>
          <w:p w14:paraId="137A5DE2" w14:textId="5B16155F" w:rsidR="002F2664" w:rsidRPr="00E14D83" w:rsidRDefault="002F2664" w:rsidP="007B4C93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8"/>
                <w:lang w:val="ru-RU" w:eastAsia="uk-UA"/>
              </w:rPr>
            </w:pPr>
            <w:r w:rsidRPr="003F52F3">
              <w:rPr>
                <w:rFonts w:ascii="TimesNewRomanPSMT" w:eastAsiaTheme="minorHAnsi" w:hAnsi="TimesNewRomanPSMT" w:cs="TimesNewRomanPSMT"/>
              </w:rPr>
              <w:t>подання недостовірних даних</w:t>
            </w:r>
          </w:p>
        </w:tc>
      </w:tr>
      <w:tr w:rsidR="008E00D2" w14:paraId="0ABF0E18" w14:textId="77777777" w:rsidTr="0030499C">
        <w:trPr>
          <w:trHeight w:val="60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5204F" w14:textId="1F9988B6" w:rsidR="008E00D2" w:rsidRPr="005A22AA" w:rsidRDefault="008E00D2" w:rsidP="00996D5F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</w:t>
            </w:r>
            <w:r w:rsidR="00996D5F">
              <w:rPr>
                <w:lang w:val="uk-UA"/>
              </w:rPr>
              <w:t>3</w:t>
            </w:r>
            <w:r w:rsidRPr="005A22AA">
              <w:rPr>
                <w:lang w:val="uk-UA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55DA7" w14:textId="77777777" w:rsidR="008E00D2" w:rsidRPr="005A22AA" w:rsidRDefault="008E00D2" w:rsidP="008E00D2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Результат надання адміністративної послуги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3247E" w14:textId="4DDBA035" w:rsidR="002F2664" w:rsidRPr="003F52F3" w:rsidRDefault="007B4C93" w:rsidP="007B4C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eastAsiaTheme="minorHAnsi" w:hAnsi="TimesNewRomanPSMT" w:cs="TimesNewRomanPSMT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="002B0863" w:rsidRPr="00E14D83">
              <w:rPr>
                <w:rFonts w:ascii="Times New Roman" w:hAnsi="Times New Roman"/>
              </w:rPr>
              <w:t xml:space="preserve">Отримання </w:t>
            </w:r>
            <w:r w:rsidR="002F2664" w:rsidRPr="003F52F3">
              <w:rPr>
                <w:rFonts w:ascii="TimesNewRomanPSMT" w:eastAsiaTheme="minorHAnsi" w:hAnsi="TimesNewRomanPSMT" w:cs="TimesNewRomanPSMT"/>
              </w:rPr>
              <w:t>посвідчення особи з інвалідніс</w:t>
            </w:r>
            <w:r w:rsidR="003F52F3">
              <w:rPr>
                <w:rFonts w:ascii="TimesNewRomanPSMT" w:eastAsiaTheme="minorHAnsi" w:hAnsi="TimesNewRomanPSMT" w:cs="TimesNewRomanPSMT"/>
              </w:rPr>
              <w:t xml:space="preserve">тю внаслідок війни (довідка, що </w:t>
            </w:r>
            <w:r w:rsidR="002F2664" w:rsidRPr="003F52F3">
              <w:rPr>
                <w:rFonts w:ascii="TimesNewRomanPSMT" w:eastAsiaTheme="minorHAnsi" w:hAnsi="TimesNewRomanPSMT" w:cs="TimesNewRomanPSMT"/>
              </w:rPr>
              <w:t>видається матері (або іншому повноліт</w:t>
            </w:r>
            <w:r w:rsidR="003F52F3">
              <w:rPr>
                <w:rFonts w:ascii="TimesNewRomanPSMT" w:eastAsiaTheme="minorHAnsi" w:hAnsi="TimesNewRomanPSMT" w:cs="TimesNewRomanPSMT"/>
              </w:rPr>
              <w:t>ньому члену сім’ї або опікуну)/</w:t>
            </w:r>
            <w:r w:rsidR="002F2664" w:rsidRPr="003F52F3">
              <w:rPr>
                <w:rFonts w:ascii="TimesNewRomanPSMT" w:eastAsiaTheme="minorHAnsi" w:hAnsi="TimesNewRomanPSMT" w:cs="TimesNewRomanPSMT"/>
              </w:rPr>
              <w:t>посвідчення з продовженим строком д</w:t>
            </w:r>
            <w:r w:rsidR="003F52F3">
              <w:rPr>
                <w:rFonts w:ascii="TimesNewRomanPSMT" w:eastAsiaTheme="minorHAnsi" w:hAnsi="TimesNewRomanPSMT" w:cs="TimesNewRomanPSMT"/>
              </w:rPr>
              <w:t xml:space="preserve">ії)/ повідомлення про відмову у </w:t>
            </w:r>
            <w:r w:rsidR="002F2664" w:rsidRPr="003F52F3">
              <w:rPr>
                <w:rFonts w:ascii="TimesNewRomanPSMT" w:eastAsiaTheme="minorHAnsi" w:hAnsi="TimesNewRomanPSMT" w:cs="TimesNewRomanPSMT"/>
              </w:rPr>
              <w:t>наданні статусу.</w:t>
            </w:r>
          </w:p>
          <w:p w14:paraId="66383DC7" w14:textId="45294183" w:rsidR="006E3774" w:rsidRPr="00E14D83" w:rsidRDefault="006E3774" w:rsidP="007B4C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Cs/>
              </w:rPr>
            </w:pPr>
            <w:r w:rsidRPr="00E14D83">
              <w:rPr>
                <w:rFonts w:ascii="Times New Roman" w:eastAsiaTheme="minorHAnsi" w:hAnsi="Times New Roman"/>
                <w:bCs/>
              </w:rPr>
              <w:t>Особам з інвалідністю внаслідок війни, у яких групу інвалідності встановлено без терміну перегляду, видаються безтермінові</w:t>
            </w:r>
          </w:p>
          <w:p w14:paraId="4AE4FFC2" w14:textId="22B0D957" w:rsidR="006E3774" w:rsidRPr="00E14D83" w:rsidRDefault="006E3774" w:rsidP="007B4C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Cs/>
              </w:rPr>
            </w:pPr>
            <w:r w:rsidRPr="00E14D83">
              <w:rPr>
                <w:rFonts w:ascii="Times New Roman" w:eastAsiaTheme="minorHAnsi" w:hAnsi="Times New Roman"/>
                <w:bCs/>
              </w:rPr>
              <w:t xml:space="preserve">посвідчення, іншим – на період встановлення групи інвалідності. </w:t>
            </w:r>
            <w:r w:rsidR="007B4C93">
              <w:rPr>
                <w:rFonts w:ascii="Times New Roman" w:eastAsiaTheme="minorHAnsi" w:hAnsi="Times New Roman"/>
                <w:bCs/>
              </w:rPr>
              <w:t xml:space="preserve">     </w:t>
            </w:r>
            <w:r w:rsidRPr="00E14D83">
              <w:rPr>
                <w:rFonts w:ascii="Times New Roman" w:eastAsiaTheme="minorHAnsi" w:hAnsi="Times New Roman"/>
                <w:bCs/>
              </w:rPr>
              <w:t>У разі продовження медико – соціальною експертною комісією</w:t>
            </w:r>
            <w:r w:rsidR="007B4C93">
              <w:rPr>
                <w:rFonts w:ascii="Times New Roman" w:eastAsiaTheme="minorHAnsi" w:hAnsi="Times New Roman"/>
                <w:bCs/>
              </w:rPr>
              <w:t xml:space="preserve"> </w:t>
            </w:r>
            <w:r w:rsidRPr="00E14D83">
              <w:rPr>
                <w:rFonts w:ascii="Times New Roman" w:eastAsiaTheme="minorHAnsi" w:hAnsi="Times New Roman"/>
                <w:bCs/>
              </w:rPr>
              <w:t>терміну чи зміни групи інвалідності в посвідчення (на правій внутрішній стороні) вклеюється новий бланк, до якого вносяться</w:t>
            </w:r>
          </w:p>
          <w:p w14:paraId="73D6992B" w14:textId="4E348533" w:rsidR="006E3774" w:rsidRPr="00E14D83" w:rsidRDefault="006E3774" w:rsidP="007B4C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14D83">
              <w:rPr>
                <w:rFonts w:ascii="Times New Roman" w:eastAsiaTheme="minorHAnsi" w:hAnsi="Times New Roman"/>
                <w:bCs/>
              </w:rPr>
              <w:t>відповідні записи.</w:t>
            </w:r>
          </w:p>
        </w:tc>
      </w:tr>
      <w:tr w:rsidR="009C1868" w14:paraId="50D960C0" w14:textId="77777777" w:rsidTr="0030499C">
        <w:trPr>
          <w:trHeight w:val="60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C71C7" w14:textId="7D9D41A6" w:rsidR="009C1868" w:rsidRPr="005A22AA" w:rsidRDefault="009C1868" w:rsidP="00996D5F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</w:t>
            </w:r>
            <w:r w:rsidR="00996D5F">
              <w:rPr>
                <w:lang w:val="uk-UA"/>
              </w:rPr>
              <w:t>4</w:t>
            </w:r>
            <w:r w:rsidRPr="005A22AA">
              <w:rPr>
                <w:lang w:val="uk-UA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5CEF0" w14:textId="77777777" w:rsidR="009C1868" w:rsidRPr="005A22AA" w:rsidRDefault="009C1868" w:rsidP="009C1868">
            <w:pPr>
              <w:pStyle w:val="Default"/>
              <w:spacing w:line="276" w:lineRule="auto"/>
              <w:rPr>
                <w:i/>
                <w:lang w:val="uk-UA"/>
              </w:rPr>
            </w:pPr>
            <w:r w:rsidRPr="005A22AA">
              <w:rPr>
                <w:i/>
                <w:lang w:val="uk-UA"/>
              </w:rPr>
              <w:t>Способи отримання відповіді (результату)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CCEC6" w14:textId="1720C8D5" w:rsidR="00DC43FA" w:rsidRPr="00DC43FA" w:rsidRDefault="00DC43FA" w:rsidP="00DC4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eastAsiaTheme="minorHAnsi" w:hAnsi="TimesNewRomanPSMT" w:cs="TimesNewRomanPSMT"/>
              </w:rPr>
            </w:pPr>
            <w:r>
              <w:rPr>
                <w:rFonts w:ascii="TimesNewRomanPSMT" w:eastAsiaTheme="minorHAnsi" w:hAnsi="TimesNewRomanPSMT" w:cs="TimesNewRomanPSMT"/>
              </w:rPr>
              <w:t>1</w:t>
            </w:r>
            <w:r w:rsidR="007B4C93">
              <w:rPr>
                <w:rFonts w:ascii="TimesNewRomanPSMT" w:eastAsiaTheme="minorHAnsi" w:hAnsi="TimesNewRomanPSMT" w:cs="TimesNewRomanPSMT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</w:rPr>
              <w:t xml:space="preserve"> </w:t>
            </w:r>
            <w:r w:rsidRPr="00DC43FA">
              <w:rPr>
                <w:rFonts w:ascii="TimesNewRomanPSMT" w:eastAsiaTheme="minorHAnsi" w:hAnsi="TimesNewRomanPSMT" w:cs="TimesNewRomanPSMT"/>
              </w:rPr>
              <w:t>Особисто;</w:t>
            </w:r>
          </w:p>
          <w:p w14:paraId="54A5589F" w14:textId="77777777" w:rsidR="00DC43FA" w:rsidRPr="00DC43FA" w:rsidRDefault="00DC43FA" w:rsidP="00DC4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eastAsiaTheme="minorHAnsi" w:hAnsi="TimesNewRomanPSMT" w:cs="TimesNewRomanPSMT"/>
              </w:rPr>
            </w:pPr>
            <w:r w:rsidRPr="00DC43FA">
              <w:rPr>
                <w:rFonts w:ascii="TimesNewRomanPSMT" w:eastAsiaTheme="minorHAnsi" w:hAnsi="TimesNewRomanPSMT" w:cs="TimesNewRomanPSMT"/>
              </w:rPr>
              <w:t>2. Через законного представника чи уповноважену особу.</w:t>
            </w:r>
          </w:p>
          <w:p w14:paraId="6645ABAB" w14:textId="77777777" w:rsidR="00DC43FA" w:rsidRPr="00DC43FA" w:rsidRDefault="00DC43FA" w:rsidP="00DC4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eastAsiaTheme="minorHAnsi" w:hAnsi="TimesNewRomanPSMT" w:cs="TimesNewRomanPSMT"/>
              </w:rPr>
            </w:pPr>
            <w:r w:rsidRPr="00DC43FA">
              <w:rPr>
                <w:rFonts w:ascii="TimesNewRomanPSMT" w:eastAsiaTheme="minorHAnsi" w:hAnsi="TimesNewRomanPSMT" w:cs="TimesNewRomanPSMT"/>
              </w:rPr>
              <w:t>Примітка:</w:t>
            </w:r>
          </w:p>
          <w:p w14:paraId="7695B8CF" w14:textId="17B02DD8" w:rsidR="00DC43FA" w:rsidRPr="003F52F3" w:rsidRDefault="00DC43FA" w:rsidP="00DC4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eastAsiaTheme="minorHAnsi" w:hAnsi="TimesNewRomanPSMT" w:cs="TimesNewRomanPSMT"/>
              </w:rPr>
            </w:pPr>
            <w:r w:rsidRPr="00DC43FA">
              <w:rPr>
                <w:rFonts w:ascii="TimesNewRomanPSMT" w:eastAsiaTheme="minorHAnsi" w:hAnsi="TimesNewRomanPSMT" w:cs="TimesNewRomanPSMT"/>
              </w:rPr>
              <w:t>У разі наявності у заявника статусу учасника бойових дій, при врученні</w:t>
            </w:r>
            <w:r>
              <w:rPr>
                <w:rFonts w:ascii="TimesNewRomanPSMT" w:eastAsiaTheme="minorHAnsi" w:hAnsi="TimesNewRomanPSMT" w:cs="TimesNewRomanPSMT"/>
              </w:rPr>
              <w:t xml:space="preserve"> </w:t>
            </w:r>
            <w:r w:rsidRPr="00DC43FA">
              <w:rPr>
                <w:rFonts w:ascii="TimesNewRomanPSMT" w:eastAsiaTheme="minorHAnsi" w:hAnsi="TimesNewRomanPSMT" w:cs="TimesNewRomanPSMT"/>
              </w:rPr>
              <w:t>“Посвідчення особи з інвалідністю внаслідок війни” заявник передає</w:t>
            </w:r>
            <w:r>
              <w:rPr>
                <w:rFonts w:ascii="TimesNewRomanPSMT" w:eastAsiaTheme="minorHAnsi" w:hAnsi="TimesNewRomanPSMT" w:cs="TimesNewRomanPSMT"/>
              </w:rPr>
              <w:t xml:space="preserve"> </w:t>
            </w:r>
            <w:r w:rsidRPr="00DC43FA">
              <w:rPr>
                <w:rFonts w:ascii="TimesNewRomanPSMT" w:eastAsiaTheme="minorHAnsi" w:hAnsi="TimesNewRomanPSMT" w:cs="TimesNewRomanPSMT"/>
              </w:rPr>
              <w:t>адміністратору центру “Посвідчення учасника бойових дій” для його</w:t>
            </w:r>
            <w:r>
              <w:rPr>
                <w:rFonts w:ascii="TimesNewRomanPSMT" w:eastAsiaTheme="minorHAnsi" w:hAnsi="TimesNewRomanPSMT" w:cs="TimesNewRomanPSMT"/>
              </w:rPr>
              <w:t xml:space="preserve"> </w:t>
            </w:r>
            <w:r w:rsidRPr="00DC43FA">
              <w:rPr>
                <w:rFonts w:ascii="TimesNewRomanPSMT" w:eastAsiaTheme="minorHAnsi" w:hAnsi="TimesNewRomanPSMT" w:cs="TimesNewRomanPSMT"/>
              </w:rPr>
              <w:t xml:space="preserve">подальшої передачі на зберігання </w:t>
            </w:r>
            <w:r w:rsidRPr="00DC43FA">
              <w:rPr>
                <w:rFonts w:ascii="TimesNewRomanPSMT" w:eastAsiaTheme="minorHAnsi" w:hAnsi="TimesNewRomanPSMT" w:cs="TimesNewRomanPSMT"/>
              </w:rPr>
              <w:lastRenderedPageBreak/>
              <w:t>місцевому структурному підрозділу з</w:t>
            </w:r>
            <w:r>
              <w:rPr>
                <w:rFonts w:ascii="TimesNewRomanPSMT" w:eastAsiaTheme="minorHAnsi" w:hAnsi="TimesNewRomanPSMT" w:cs="TimesNewRomanPSMT"/>
              </w:rPr>
              <w:t xml:space="preserve"> </w:t>
            </w:r>
            <w:r w:rsidRPr="00DC43FA">
              <w:rPr>
                <w:rFonts w:ascii="TimesNewRomanPSMT" w:eastAsiaTheme="minorHAnsi" w:hAnsi="TimesNewRomanPSMT" w:cs="TimesNewRomanPSMT"/>
              </w:rPr>
              <w:t>питань ветеранської політики за задекларованим/зареєстрованим місцем</w:t>
            </w:r>
            <w:r>
              <w:rPr>
                <w:rFonts w:ascii="TimesNewRomanPSMT" w:eastAsiaTheme="minorHAnsi" w:hAnsi="TimesNewRomanPSMT" w:cs="TimesNewRomanPSMT"/>
              </w:rPr>
              <w:t xml:space="preserve"> </w:t>
            </w:r>
            <w:r w:rsidRPr="00DC43FA">
              <w:rPr>
                <w:rFonts w:ascii="TimesNewRomanPSMT" w:eastAsiaTheme="minorHAnsi" w:hAnsi="TimesNewRomanPSMT" w:cs="TimesNewRomanPSMT"/>
              </w:rPr>
              <w:t xml:space="preserve">проживання (перебування) або за </w:t>
            </w:r>
            <w:proofErr w:type="spellStart"/>
            <w:r w:rsidRPr="00DC43FA">
              <w:rPr>
                <w:rFonts w:ascii="TimesNewRomanPSMT" w:eastAsiaTheme="minorHAnsi" w:hAnsi="TimesNewRomanPSMT" w:cs="TimesNewRomanPSMT"/>
              </w:rPr>
              <w:t>адресою</w:t>
            </w:r>
            <w:proofErr w:type="spellEnd"/>
            <w:r w:rsidRPr="00DC43FA">
              <w:rPr>
                <w:rFonts w:ascii="TimesNewRomanPSMT" w:eastAsiaTheme="minorHAnsi" w:hAnsi="TimesNewRomanPSMT" w:cs="TimesNewRomanPSMT"/>
              </w:rPr>
              <w:t xml:space="preserve"> фактичного місця проживання (для</w:t>
            </w:r>
            <w:r>
              <w:rPr>
                <w:rFonts w:ascii="TimesNewRomanPSMT" w:eastAsiaTheme="minorHAnsi" w:hAnsi="TimesNewRomanPSMT" w:cs="TimesNewRomanPSMT"/>
              </w:rPr>
              <w:t xml:space="preserve"> </w:t>
            </w:r>
            <w:r w:rsidRPr="00DC43FA">
              <w:rPr>
                <w:rFonts w:ascii="TimesNewRomanPSMT" w:eastAsiaTheme="minorHAnsi" w:hAnsi="TimesNewRomanPSMT" w:cs="TimesNewRomanPSMT"/>
              </w:rPr>
              <w:t>внутрішньо переміщених осіб).</w:t>
            </w:r>
          </w:p>
          <w:p w14:paraId="0D109965" w14:textId="03CF7CD4" w:rsidR="009C1868" w:rsidRPr="003F52F3" w:rsidRDefault="009C1868" w:rsidP="007B4C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eastAsiaTheme="minorHAnsi" w:hAnsi="TimesNewRomanPSMT" w:cs="TimesNewRomanPSMT"/>
              </w:rPr>
            </w:pPr>
          </w:p>
        </w:tc>
      </w:tr>
    </w:tbl>
    <w:p w14:paraId="165EE2FF" w14:textId="06FBE909" w:rsidR="0011663B" w:rsidRDefault="0011663B" w:rsidP="00B43932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0927B6C5" w14:textId="5836E9EA" w:rsidR="007B4C93" w:rsidRDefault="007B4C93" w:rsidP="00B43932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4DB8A25B" w14:textId="77777777" w:rsidR="007B4C93" w:rsidRDefault="007B4C93" w:rsidP="00B43932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4AFAFE51" w14:textId="43CC7986" w:rsidR="00B43932" w:rsidRPr="00B43932" w:rsidRDefault="00B43932" w:rsidP="00B43932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 w:rsidRPr="00B43932">
        <w:rPr>
          <w:rFonts w:ascii="Times New Roman" w:hAnsi="Times New Roman"/>
          <w:b/>
          <w:sz w:val="28"/>
          <w:szCs w:val="28"/>
        </w:rPr>
        <w:t xml:space="preserve">Перший заступник </w:t>
      </w:r>
    </w:p>
    <w:p w14:paraId="65F33596" w14:textId="218A83E3" w:rsidR="002464D3" w:rsidRDefault="00B43932" w:rsidP="0011663B">
      <w:pPr>
        <w:spacing w:after="0"/>
      </w:pPr>
      <w:r w:rsidRPr="00B43932">
        <w:rPr>
          <w:rFonts w:ascii="Times New Roman" w:hAnsi="Times New Roman"/>
          <w:b/>
          <w:sz w:val="28"/>
          <w:szCs w:val="28"/>
        </w:rPr>
        <w:t xml:space="preserve">директора департаменту        </w:t>
      </w:r>
      <w:r w:rsidRPr="00B43932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B43932">
        <w:rPr>
          <w:rFonts w:ascii="Times New Roman" w:hAnsi="Times New Roman"/>
          <w:b/>
          <w:sz w:val="28"/>
          <w:szCs w:val="28"/>
        </w:rPr>
        <w:t xml:space="preserve">Наталія </w:t>
      </w:r>
      <w:r w:rsidR="00696624" w:rsidRPr="00B43932">
        <w:rPr>
          <w:rFonts w:ascii="Times New Roman" w:hAnsi="Times New Roman"/>
          <w:b/>
          <w:sz w:val="28"/>
          <w:szCs w:val="28"/>
        </w:rPr>
        <w:t>ПАЛАМАРЧУК</w:t>
      </w:r>
    </w:p>
    <w:p w14:paraId="0FA5B9BE" w14:textId="77777777" w:rsidR="002464D3" w:rsidRPr="002464D3" w:rsidRDefault="002464D3" w:rsidP="002464D3"/>
    <w:p w14:paraId="4052F188" w14:textId="77777777" w:rsidR="002464D3" w:rsidRPr="002464D3" w:rsidRDefault="002464D3" w:rsidP="002464D3"/>
    <w:p w14:paraId="72CE5559" w14:textId="77777777" w:rsidR="002464D3" w:rsidRPr="002464D3" w:rsidRDefault="002464D3" w:rsidP="002464D3"/>
    <w:p w14:paraId="3C9ABE29" w14:textId="77777777" w:rsidR="002464D3" w:rsidRPr="002464D3" w:rsidRDefault="002464D3" w:rsidP="002464D3"/>
    <w:p w14:paraId="59F2529C" w14:textId="177DFB98" w:rsidR="002464D3" w:rsidRDefault="002464D3" w:rsidP="002464D3"/>
    <w:p w14:paraId="554F7FB1" w14:textId="28E007F2" w:rsidR="002464D3" w:rsidRPr="00E14D83" w:rsidRDefault="002464D3" w:rsidP="002A16E0">
      <w:pPr>
        <w:tabs>
          <w:tab w:val="left" w:pos="1780"/>
        </w:tabs>
        <w:spacing w:after="0"/>
        <w:jc w:val="both"/>
        <w:rPr>
          <w:rFonts w:ascii="Times New Roman" w:eastAsia="Times New Roman" w:hAnsi="Times New Roman"/>
          <w:lang w:eastAsia="uk-UA"/>
        </w:rPr>
      </w:pPr>
      <w:r>
        <w:tab/>
      </w:r>
    </w:p>
    <w:p w14:paraId="5729C1BF" w14:textId="77FA99D2" w:rsidR="0074115E" w:rsidRPr="002464D3" w:rsidRDefault="0074115E" w:rsidP="002464D3">
      <w:pPr>
        <w:tabs>
          <w:tab w:val="left" w:pos="2269"/>
        </w:tabs>
      </w:pPr>
    </w:p>
    <w:sectPr w:rsidR="0074115E" w:rsidRPr="002464D3" w:rsidSect="0020037C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72C7"/>
    <w:multiLevelType w:val="hybridMultilevel"/>
    <w:tmpl w:val="0C6AA4E8"/>
    <w:lvl w:ilvl="0" w:tplc="78AE4A76">
      <w:start w:val="7"/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42F3A"/>
    <w:multiLevelType w:val="hybridMultilevel"/>
    <w:tmpl w:val="00586668"/>
    <w:lvl w:ilvl="0" w:tplc="78AE4A76">
      <w:start w:val="7"/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4C0F04"/>
    <w:multiLevelType w:val="hybridMultilevel"/>
    <w:tmpl w:val="8EC0D522"/>
    <w:lvl w:ilvl="0" w:tplc="72EC50F0">
      <w:start w:val="1"/>
      <w:numFmt w:val="bullet"/>
      <w:lvlText w:val="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A32A3"/>
    <w:multiLevelType w:val="hybridMultilevel"/>
    <w:tmpl w:val="E8885D24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FD415A"/>
    <w:multiLevelType w:val="hybridMultilevel"/>
    <w:tmpl w:val="A3F8DF4C"/>
    <w:lvl w:ilvl="0" w:tplc="7B2237D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DDB773F"/>
    <w:multiLevelType w:val="hybridMultilevel"/>
    <w:tmpl w:val="F516CEB6"/>
    <w:lvl w:ilvl="0" w:tplc="953478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F53DC3"/>
    <w:multiLevelType w:val="hybridMultilevel"/>
    <w:tmpl w:val="18E69CBA"/>
    <w:lvl w:ilvl="0" w:tplc="B496918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BD2798"/>
    <w:multiLevelType w:val="hybridMultilevel"/>
    <w:tmpl w:val="D3C4B1FE"/>
    <w:lvl w:ilvl="0" w:tplc="C2C820C6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8" w15:restartNumberingAfterBreak="0">
    <w:nsid w:val="670168A5"/>
    <w:multiLevelType w:val="hybridMultilevel"/>
    <w:tmpl w:val="0680DB9C"/>
    <w:lvl w:ilvl="0" w:tplc="9E5E01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7F1DE4"/>
    <w:multiLevelType w:val="hybridMultilevel"/>
    <w:tmpl w:val="DE2CEFCA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761F4A84"/>
    <w:multiLevelType w:val="hybridMultilevel"/>
    <w:tmpl w:val="CC520112"/>
    <w:lvl w:ilvl="0" w:tplc="85126C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6"/>
  </w:num>
  <w:num w:numId="5">
    <w:abstractNumId w:val="3"/>
  </w:num>
  <w:num w:numId="6">
    <w:abstractNumId w:val="8"/>
  </w:num>
  <w:num w:numId="7">
    <w:abstractNumId w:val="5"/>
  </w:num>
  <w:num w:numId="8">
    <w:abstractNumId w:val="10"/>
  </w:num>
  <w:num w:numId="9">
    <w:abstractNumId w:val="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18C"/>
    <w:rsid w:val="00016214"/>
    <w:rsid w:val="000253C2"/>
    <w:rsid w:val="00044403"/>
    <w:rsid w:val="0005148A"/>
    <w:rsid w:val="00074836"/>
    <w:rsid w:val="00074C7D"/>
    <w:rsid w:val="000864FC"/>
    <w:rsid w:val="000A2014"/>
    <w:rsid w:val="000A3173"/>
    <w:rsid w:val="000D31A5"/>
    <w:rsid w:val="00111606"/>
    <w:rsid w:val="0011663B"/>
    <w:rsid w:val="001254B3"/>
    <w:rsid w:val="0012589E"/>
    <w:rsid w:val="00143C2F"/>
    <w:rsid w:val="00172D27"/>
    <w:rsid w:val="001872BD"/>
    <w:rsid w:val="001B1B75"/>
    <w:rsid w:val="0020037C"/>
    <w:rsid w:val="002464D3"/>
    <w:rsid w:val="00282B31"/>
    <w:rsid w:val="00286E0C"/>
    <w:rsid w:val="002A16E0"/>
    <w:rsid w:val="002A65E1"/>
    <w:rsid w:val="002B0863"/>
    <w:rsid w:val="002E2099"/>
    <w:rsid w:val="002F2664"/>
    <w:rsid w:val="002F5A0C"/>
    <w:rsid w:val="0030499C"/>
    <w:rsid w:val="00326E1B"/>
    <w:rsid w:val="00332CF0"/>
    <w:rsid w:val="003C7930"/>
    <w:rsid w:val="003F52F3"/>
    <w:rsid w:val="003F6001"/>
    <w:rsid w:val="00400AAE"/>
    <w:rsid w:val="00433313"/>
    <w:rsid w:val="0043764E"/>
    <w:rsid w:val="004475D9"/>
    <w:rsid w:val="004C4291"/>
    <w:rsid w:val="004C718C"/>
    <w:rsid w:val="004D4631"/>
    <w:rsid w:val="004D55DF"/>
    <w:rsid w:val="00500063"/>
    <w:rsid w:val="00503D7A"/>
    <w:rsid w:val="005119F5"/>
    <w:rsid w:val="00534CA8"/>
    <w:rsid w:val="005426AC"/>
    <w:rsid w:val="00562DC2"/>
    <w:rsid w:val="00564B3B"/>
    <w:rsid w:val="0056531B"/>
    <w:rsid w:val="0058244A"/>
    <w:rsid w:val="005A22AA"/>
    <w:rsid w:val="005B4E32"/>
    <w:rsid w:val="005D0652"/>
    <w:rsid w:val="00601E0E"/>
    <w:rsid w:val="006263EE"/>
    <w:rsid w:val="00696624"/>
    <w:rsid w:val="006B5905"/>
    <w:rsid w:val="006D4258"/>
    <w:rsid w:val="006D59D1"/>
    <w:rsid w:val="006D6B94"/>
    <w:rsid w:val="006E3774"/>
    <w:rsid w:val="006F6B2E"/>
    <w:rsid w:val="007067D5"/>
    <w:rsid w:val="0074115E"/>
    <w:rsid w:val="007A5842"/>
    <w:rsid w:val="007B25C5"/>
    <w:rsid w:val="007B4C93"/>
    <w:rsid w:val="00853BD1"/>
    <w:rsid w:val="00857D12"/>
    <w:rsid w:val="0087675F"/>
    <w:rsid w:val="00880AA6"/>
    <w:rsid w:val="008921A3"/>
    <w:rsid w:val="00897B75"/>
    <w:rsid w:val="008D57AD"/>
    <w:rsid w:val="008E00D2"/>
    <w:rsid w:val="008E3426"/>
    <w:rsid w:val="00913125"/>
    <w:rsid w:val="00915959"/>
    <w:rsid w:val="00927BEB"/>
    <w:rsid w:val="009431FE"/>
    <w:rsid w:val="009467DF"/>
    <w:rsid w:val="00970B8C"/>
    <w:rsid w:val="00996D5F"/>
    <w:rsid w:val="009B52D5"/>
    <w:rsid w:val="009C1868"/>
    <w:rsid w:val="009E3EE2"/>
    <w:rsid w:val="00A02999"/>
    <w:rsid w:val="00A67D35"/>
    <w:rsid w:val="00AA329A"/>
    <w:rsid w:val="00AE3C21"/>
    <w:rsid w:val="00B00D7E"/>
    <w:rsid w:val="00B12314"/>
    <w:rsid w:val="00B43932"/>
    <w:rsid w:val="00B60344"/>
    <w:rsid w:val="00B93263"/>
    <w:rsid w:val="00BB50E2"/>
    <w:rsid w:val="00BD44E7"/>
    <w:rsid w:val="00C2675A"/>
    <w:rsid w:val="00C53617"/>
    <w:rsid w:val="00C5502B"/>
    <w:rsid w:val="00C77C68"/>
    <w:rsid w:val="00C873FE"/>
    <w:rsid w:val="00CA2150"/>
    <w:rsid w:val="00D015F4"/>
    <w:rsid w:val="00D12DA3"/>
    <w:rsid w:val="00D6758D"/>
    <w:rsid w:val="00DC43FA"/>
    <w:rsid w:val="00DC62DE"/>
    <w:rsid w:val="00DD553D"/>
    <w:rsid w:val="00E06C72"/>
    <w:rsid w:val="00E14D83"/>
    <w:rsid w:val="00E17519"/>
    <w:rsid w:val="00E31ABD"/>
    <w:rsid w:val="00E371B9"/>
    <w:rsid w:val="00EC07B2"/>
    <w:rsid w:val="00EC3E0B"/>
    <w:rsid w:val="00F0159D"/>
    <w:rsid w:val="00F315B7"/>
    <w:rsid w:val="00F71C69"/>
    <w:rsid w:val="00FC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8DFA0"/>
  <w15:docId w15:val="{B771543B-DB4D-4BAF-ABF9-61E893301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1A5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71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3F600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D31A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0D31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0D31A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03D7A"/>
  </w:style>
  <w:style w:type="character" w:customStyle="1" w:styleId="rvts23">
    <w:name w:val="rvts23"/>
    <w:basedOn w:val="a0"/>
    <w:rsid w:val="000A3173"/>
  </w:style>
  <w:style w:type="character" w:customStyle="1" w:styleId="rvts44">
    <w:name w:val="rvts44"/>
    <w:basedOn w:val="a0"/>
    <w:rsid w:val="0005148A"/>
  </w:style>
  <w:style w:type="paragraph" w:styleId="a5">
    <w:name w:val="Balloon Text"/>
    <w:basedOn w:val="a"/>
    <w:link w:val="a6"/>
    <w:uiPriority w:val="99"/>
    <w:semiHidden/>
    <w:unhideWhenUsed/>
    <w:rsid w:val="00B00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00D7E"/>
    <w:rPr>
      <w:rFonts w:ascii="Segoe UI" w:eastAsia="Calibri" w:hAnsi="Segoe UI" w:cs="Segoe UI"/>
      <w:sz w:val="18"/>
      <w:szCs w:val="18"/>
      <w:lang w:val="uk-UA"/>
    </w:rPr>
  </w:style>
  <w:style w:type="paragraph" w:customStyle="1" w:styleId="a7">
    <w:name w:val="Знак Знак Знак"/>
    <w:basedOn w:val="a"/>
    <w:rsid w:val="009431FE"/>
    <w:pPr>
      <w:spacing w:after="0" w:line="240" w:lineRule="auto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rvps2">
    <w:name w:val="rvps2"/>
    <w:basedOn w:val="a"/>
    <w:rsid w:val="009431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0">
    <w:name w:val="rvts0"/>
    <w:basedOn w:val="a0"/>
    <w:rsid w:val="008E00D2"/>
    <w:rPr>
      <w:rFonts w:cs="Times New Roman"/>
    </w:rPr>
  </w:style>
  <w:style w:type="paragraph" w:styleId="a8">
    <w:name w:val="Normal (Web)"/>
    <w:basedOn w:val="a"/>
    <w:uiPriority w:val="99"/>
    <w:semiHidden/>
    <w:unhideWhenUsed/>
    <w:rsid w:val="004D46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9">
    <w:name w:val="Strong"/>
    <w:basedOn w:val="a0"/>
    <w:uiPriority w:val="22"/>
    <w:qFormat/>
    <w:rsid w:val="004D46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432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9456">
              <w:marLeft w:val="0"/>
              <w:marRight w:val="0"/>
              <w:marTop w:val="0"/>
              <w:marBottom w:val="0"/>
              <w:divBdr>
                <w:top w:val="single" w:sz="4" w:space="3" w:color="DCDCDC"/>
                <w:left w:val="single" w:sz="4" w:space="3" w:color="DCDCDC"/>
                <w:bottom w:val="single" w:sz="4" w:space="0" w:color="DCDCDC"/>
                <w:right w:val="single" w:sz="4" w:space="3" w:color="DCDCDC"/>
              </w:divBdr>
              <w:divsChild>
                <w:div w:id="44257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6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59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9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gupszn@vmr.gov.ua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vmr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FUA27UETQC2X-86-177017</_dlc_DocId>
    <_dlc_DocIdUrl xmlns="c27bb2c1-a177-45d1-b251-525dd66ab087">
      <Url>http://dpszn.vmr.gov.ua/vk/_layouts/DocIdRedir.aspx?ID=FUA27UETQC2X-86-177017</Url>
      <Description>FUA27UETQC2X-86-177017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EBC834-FD96-4473-B211-462E2F4DF4B5}"/>
</file>

<file path=customXml/itemProps2.xml><?xml version="1.0" encoding="utf-8"?>
<ds:datastoreItem xmlns:ds="http://schemas.openxmlformats.org/officeDocument/2006/customXml" ds:itemID="{53142618-E38A-4448-920C-009E795B3D9E}"/>
</file>

<file path=customXml/itemProps3.xml><?xml version="1.0" encoding="utf-8"?>
<ds:datastoreItem xmlns:ds="http://schemas.openxmlformats.org/officeDocument/2006/customXml" ds:itemID="{FEF29DB0-B448-486C-9F23-8E95AA237C20}"/>
</file>

<file path=customXml/itemProps4.xml><?xml version="1.0" encoding="utf-8"?>
<ds:datastoreItem xmlns:ds="http://schemas.openxmlformats.org/officeDocument/2006/customXml" ds:itemID="{238FD2D1-9345-4C8D-B9BF-98A711C51C3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11</Pages>
  <Words>4166</Words>
  <Characters>23748</Characters>
  <Application>Microsoft Office Word</Application>
  <DocSecurity>0</DocSecurity>
  <Lines>197</Lines>
  <Paragraphs>55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Ратинський Владислав Едуардович</dc:creator>
  <cp:lastModifiedBy>Титко Людмила Іванівна</cp:lastModifiedBy>
  <cp:revision>48</cp:revision>
  <cp:lastPrinted>2024-05-20T08:52:00Z</cp:lastPrinted>
  <dcterms:created xsi:type="dcterms:W3CDTF">2020-01-20T08:36:00Z</dcterms:created>
  <dcterms:modified xsi:type="dcterms:W3CDTF">2025-02-15T14:45:00Z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62a238ba-a2a2-438d-8d2e-bdc9d8b0381c</vt:lpwstr>
  </property>
</Properties>
</file>